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Arial"/>
          <w:b w:val="0"/>
          <w:noProof w:val="0"/>
          <w:color w:val="auto"/>
          <w:spacing w:val="0"/>
          <w:kern w:val="2"/>
          <w:sz w:val="24"/>
          <w:szCs w:val="24"/>
          <w:lang w:val="en-AU"/>
        </w:rPr>
        <w:id w:val="-610750860"/>
        <w:docPartObj>
          <w:docPartGallery w:val="Cover Pages"/>
          <w:docPartUnique/>
        </w:docPartObj>
      </w:sdtPr>
      <w:sdtContent>
        <w:p w14:paraId="2D44ACFD" w14:textId="77777777" w:rsidR="0042036D" w:rsidRPr="00525D58" w:rsidRDefault="0044546D" w:rsidP="00E81173">
          <w:pPr>
            <w:pStyle w:val="Title"/>
          </w:pPr>
          <w:r w:rsidRPr="00525D58">
            <w:drawing>
              <wp:anchor distT="0" distB="0" distL="114300" distR="114300" simplePos="0" relativeHeight="251658240" behindDoc="0" locked="0" layoutInCell="1" allowOverlap="1" wp14:anchorId="321F2468" wp14:editId="2CDABEAE">
                <wp:simplePos x="0" y="0"/>
                <wp:positionH relativeFrom="page">
                  <wp:align>right</wp:align>
                </wp:positionH>
                <wp:positionV relativeFrom="page">
                  <wp:align>top</wp:align>
                </wp:positionV>
                <wp:extent cx="7586980" cy="3137535"/>
                <wp:effectExtent l="0" t="0" r="0" b="5715"/>
                <wp:wrapSquare wrapText="bothSides"/>
                <wp:docPr id="642601439" name="Picture 6426014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01439" name="Picture 642601439">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86980" cy="3137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36D" w:rsidRPr="00525D58">
            <mc:AlternateContent>
              <mc:Choice Requires="wps">
                <w:drawing>
                  <wp:anchor distT="0" distB="0" distL="114300" distR="114300" simplePos="0" relativeHeight="251658242" behindDoc="0" locked="0" layoutInCell="1" allowOverlap="1" wp14:anchorId="7DC35F15" wp14:editId="4C29C935">
                    <wp:simplePos x="0" y="0"/>
                    <wp:positionH relativeFrom="column">
                      <wp:posOffset>-53788</wp:posOffset>
                    </wp:positionH>
                    <wp:positionV relativeFrom="paragraph">
                      <wp:posOffset>4625788</wp:posOffset>
                    </wp:positionV>
                    <wp:extent cx="5916706" cy="0"/>
                    <wp:effectExtent l="0" t="19050" r="27305" b="19050"/>
                    <wp:wrapNone/>
                    <wp:docPr id="1195809344" name="Straight Connector 119580934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16706" cy="0"/>
                            </a:xfrm>
                            <a:prstGeom prst="line">
                              <a:avLst/>
                            </a:prstGeom>
                            <a:ln w="38100">
                              <a:solidFill>
                                <a:srgbClr val="1F497D"/>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3838AE95" id="Straight Connector 1195809344" o:spid="_x0000_s1026" alt="&quot;&quot;"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25pt,364.25pt" to="461.65pt,3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" strokecolor="#1f497d" strokeweight="3pt">
                    <v:stroke joinstyle="miter"/>
                  </v:line>
                </w:pict>
              </mc:Fallback>
            </mc:AlternateContent>
          </w:r>
          <w:r w:rsidR="0042036D" w:rsidRPr="00525D58">
            <w:t>Workbook</w:t>
          </w:r>
        </w:p>
        <w:p w14:paraId="3EAD3B41" w14:textId="2DB04D56" w:rsidR="0042036D" w:rsidRPr="00525D58" w:rsidRDefault="00DB53F0" w:rsidP="00290611">
          <w:pPr>
            <w:pStyle w:val="Departmentnamecoversubheading"/>
          </w:pPr>
          <w:r w:rsidRPr="00525D58">
            <w:t>Intelligent influence</w:t>
          </w:r>
          <w:r w:rsidR="007F3DE5" w:rsidRPr="00525D58">
            <w:t xml:space="preserve"> (</w:t>
          </w:r>
          <w:r w:rsidRPr="00525D58">
            <w:t>6</w:t>
          </w:r>
          <w:r w:rsidR="007F3DE5" w:rsidRPr="00525D58">
            <w:t xml:space="preserve"> hours)</w:t>
          </w:r>
        </w:p>
        <w:p w14:paraId="16C7022F" w14:textId="2C0B0B7A" w:rsidR="0042036D" w:rsidRPr="00740550" w:rsidRDefault="00DB53F0" w:rsidP="00351D7A">
          <w:pPr>
            <w:pStyle w:val="Departmentnamecoversubheading"/>
          </w:pPr>
          <w:r w:rsidRPr="00525D58">
            <w:t>D</w:t>
          </w:r>
          <w:r w:rsidR="004D02D7">
            <w:t>igital Transformation Agency</w:t>
          </w:r>
        </w:p>
        <w:p w14:paraId="6BAB892F" w14:textId="77777777" w:rsidR="00E81173" w:rsidRPr="00E81173" w:rsidRDefault="00E81173" w:rsidP="00E81173">
          <w:pPr>
            <w:spacing w:before="1200"/>
            <w:jc w:val="right"/>
          </w:pPr>
          <w:r w:rsidRPr="00E81173">
            <w:rPr>
              <w:noProof/>
            </w:rPr>
            <w:drawing>
              <wp:inline distT="0" distB="0" distL="0" distR="0" wp14:anchorId="5D23DC99" wp14:editId="25BA012E">
                <wp:extent cx="2118995" cy="591185"/>
                <wp:effectExtent l="0" t="0" r="0" b="0"/>
                <wp:docPr id="93977502" name="Picture 93977502" descr="Ethos C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7502" name="Picture 93977502" descr="Ethos CRS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8995" cy="591185"/>
                        </a:xfrm>
                        <a:prstGeom prst="rect">
                          <a:avLst/>
                        </a:prstGeom>
                        <a:noFill/>
                        <a:ln>
                          <a:noFill/>
                        </a:ln>
                      </pic:spPr>
                    </pic:pic>
                  </a:graphicData>
                </a:graphic>
              </wp:inline>
            </w:drawing>
          </w:r>
        </w:p>
        <w:p w14:paraId="2EBAAE2F" w14:textId="497F9F2F" w:rsidR="0044546D" w:rsidRDefault="0044546D" w:rsidP="00E81173">
          <w:pPr>
            <w:spacing w:before="360"/>
            <w:jc w:val="right"/>
            <w:sectPr w:rsidR="0044546D" w:rsidSect="0044546D">
              <w:headerReference w:type="even" r:id="rId13"/>
              <w:headerReference w:type="default" r:id="rId14"/>
              <w:footerReference w:type="even" r:id="rId15"/>
              <w:footerReference w:type="default" r:id="rId16"/>
              <w:headerReference w:type="first" r:id="rId17"/>
              <w:footerReference w:type="first" r:id="rId18"/>
              <w:pgSz w:w="11906" w:h="16838"/>
              <w:pgMar w:top="1701" w:right="1418" w:bottom="1134" w:left="1418" w:header="709" w:footer="709" w:gutter="0"/>
              <w:pgNumType w:fmt="lowerRoman"/>
              <w:cols w:space="708"/>
              <w:docGrid w:linePitch="360"/>
            </w:sectPr>
          </w:pPr>
          <w:r w:rsidRPr="00D813C4">
            <w:rPr>
              <w:noProof/>
              <w:highlight w:val="yellow"/>
            </w:rPr>
            <w:drawing>
              <wp:anchor distT="0" distB="0" distL="114300" distR="114300" simplePos="0" relativeHeight="251658241" behindDoc="0" locked="0" layoutInCell="1" allowOverlap="1" wp14:anchorId="071172B3" wp14:editId="3B90AE8F">
                <wp:simplePos x="0" y="0"/>
                <wp:positionH relativeFrom="margin">
                  <wp:posOffset>-949960</wp:posOffset>
                </wp:positionH>
                <wp:positionV relativeFrom="margin">
                  <wp:posOffset>8048394</wp:posOffset>
                </wp:positionV>
                <wp:extent cx="7833995" cy="2850515"/>
                <wp:effectExtent l="0" t="0" r="0" b="6985"/>
                <wp:wrapSquare wrapText="bothSides"/>
                <wp:docPr id="797204593" name="Picture 7972045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04593" name="Picture 797204593">
                          <a:extLst>
                            <a:ext uri="{C183D7F6-B498-43B3-948B-1728B52AA6E4}">
                              <adec:decorative xmlns:adec="http://schemas.microsoft.com/office/drawing/2017/decorative" val="1"/>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833995" cy="2850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FA0385" w14:textId="4D82A084" w:rsidR="001F22A7" w:rsidRPr="00740550" w:rsidRDefault="009069BC" w:rsidP="004D0FC0">
          <w:pPr>
            <w:spacing w:before="6000"/>
          </w:pPr>
          <w:r w:rsidRPr="00F126F9">
            <w:lastRenderedPageBreak/>
            <w:t>Title:</w:t>
          </w:r>
          <w:r w:rsidRPr="00F126F9">
            <w:tab/>
          </w:r>
          <w:r w:rsidRPr="00F126F9">
            <w:fldChar w:fldCharType="begin"/>
          </w:r>
          <w:r w:rsidRPr="00F126F9">
            <w:instrText xml:space="preserve"> TITLE  \* Caps  \* MERGEFORMAT </w:instrText>
          </w:r>
          <w:r w:rsidRPr="00F126F9">
            <w:fldChar w:fldCharType="end"/>
          </w:r>
          <w:r w:rsidR="00BB316F" w:rsidRPr="00F126F9">
            <w:t xml:space="preserve"> Ethos CRS 2026 </w:t>
          </w:r>
          <w:r w:rsidR="00C4345B" w:rsidRPr="00F126F9">
            <w:t>DTA</w:t>
          </w:r>
          <w:r w:rsidR="00953854">
            <w:t>_A002</w:t>
          </w:r>
          <w:r w:rsidR="00C4345B" w:rsidRPr="00F126F9">
            <w:t xml:space="preserve"> </w:t>
          </w:r>
          <w:r w:rsidR="00BB316F" w:rsidRPr="00F126F9">
            <w:t>Intelligent influence and 6HR WORKBOOK v_0</w:t>
          </w:r>
          <w:r w:rsidR="003D06F2">
            <w:t>2</w:t>
          </w:r>
          <w:r w:rsidRPr="00F126F9">
            <w:fldChar w:fldCharType="begin"/>
          </w:r>
          <w:r w:rsidRPr="00F126F9">
            <w:instrText xml:space="preserve"> TITLE  \* Caps  \* MERGEFORMAT </w:instrText>
          </w:r>
          <w:r w:rsidRPr="00F126F9">
            <w:fldChar w:fldCharType="end"/>
          </w:r>
        </w:p>
        <w:p w14:paraId="4D65F4A9" w14:textId="157B2DF5" w:rsidR="001F22A7" w:rsidRPr="00740550" w:rsidRDefault="001F22A7" w:rsidP="009069BC">
          <w:pPr>
            <w:spacing w:after="0"/>
          </w:pPr>
          <w:r w:rsidRPr="00740550">
            <w:t>©</w:t>
          </w:r>
          <w:r w:rsidRPr="00740550">
            <w:tab/>
            <w:t xml:space="preserve">Ethos CRS </w:t>
          </w:r>
        </w:p>
        <w:p w14:paraId="5B67CE3C" w14:textId="77777777" w:rsidR="001F22A7" w:rsidRPr="00740550" w:rsidRDefault="001F22A7" w:rsidP="001F22A7">
          <w:r w:rsidRPr="00740550">
            <w:t>All external materials in this document have been included with permission. No other parts of this publication may be reproduced, stored in a retrieval system or transmitted in any form or by any means – electronic or mechanical – photocopied, recorded or otherwise, without the prior written permission of Ethos CRS. All rights reserved.</w:t>
          </w:r>
        </w:p>
        <w:p w14:paraId="385FC1A4" w14:textId="77777777" w:rsidR="001F22A7" w:rsidRPr="00740550" w:rsidRDefault="001F22A7" w:rsidP="001F22A7">
          <w:r w:rsidRPr="00740550">
            <w:t>Except as expressly stated in these terms, no material in whole or in part from this workbook may be modified, copied, reproduced, published, uploaded, posted, transmitted, transferred, distributed or in any way exploited.</w:t>
          </w:r>
        </w:p>
        <w:p w14:paraId="4C94955B" w14:textId="77777777" w:rsidR="001F22A7" w:rsidRPr="00740550" w:rsidRDefault="001F22A7" w:rsidP="001F22A7">
          <w:r w:rsidRPr="00740550">
            <w:t>Any such use is prohibited and will constitute an infringement of the copyright and other intellectual property rights of ours, or in the case of material licensed to us, the owner of such materials.</w:t>
          </w:r>
        </w:p>
        <w:p w14:paraId="7B32A9A8" w14:textId="77777777" w:rsidR="00C80BEC" w:rsidRPr="00740550" w:rsidRDefault="001F22A7" w:rsidP="001F22A7">
          <w:r w:rsidRPr="00740550">
            <w:t>Permission is given for the downloading and temporary storage of one or more of these pages for the purposes of viewing them on a personal computer or monitor for your own personal and private use. These pages may also be printed for your personal, private and non-commercial use if you do not alter the content, and you do not use any part of the content in any other publication, in whatever medium, without the prior written consent of Ethos CRS</w:t>
          </w:r>
          <w:r w:rsidR="00554526">
            <w:t>.</w:t>
          </w:r>
          <w:r w:rsidR="009D58FB">
            <w:br w:type="page"/>
          </w:r>
        </w:p>
      </w:sdtContent>
    </w:sdt>
    <w:p w14:paraId="61A39DEC" w14:textId="77777777" w:rsidR="00D1721E" w:rsidRPr="00740550" w:rsidRDefault="00D1721E" w:rsidP="0089570F">
      <w:pPr>
        <w:pStyle w:val="TOCtitle"/>
      </w:pPr>
      <w:r w:rsidRPr="007926D4">
        <w:lastRenderedPageBreak/>
        <w:t>Contents</w:t>
      </w:r>
    </w:p>
    <w:p w14:paraId="7B008C2D" w14:textId="342B1C48" w:rsidR="00DF7C32" w:rsidRDefault="00D86931">
      <w:pPr>
        <w:pStyle w:val="TOC1"/>
        <w:tabs>
          <w:tab w:val="right" w:leader="dot" w:pos="9060"/>
        </w:tabs>
        <w:rPr>
          <w:rFonts w:asciiTheme="minorHAnsi" w:eastAsiaTheme="minorEastAsia" w:hAnsiTheme="minorHAnsi" w:cstheme="minorBidi"/>
          <w:noProof/>
          <w:lang w:eastAsia="en-AU"/>
        </w:rPr>
      </w:pPr>
      <w:r>
        <w:fldChar w:fldCharType="begin"/>
      </w:r>
      <w:r>
        <w:instrText xml:space="preserve"> TOC \h \z \t "Heading 1,1" </w:instrText>
      </w:r>
      <w:r>
        <w:fldChar w:fldCharType="separate"/>
      </w:r>
      <w:hyperlink w:anchor="_Toc236992178" w:history="1">
        <w:r w:rsidR="00DF7C32" w:rsidRPr="009D4E21">
          <w:rPr>
            <w:rStyle w:val="Hyperlink"/>
            <w:noProof/>
          </w:rPr>
          <w:t>Workshop objectives</w:t>
        </w:r>
        <w:r w:rsidR="00DF7C32">
          <w:rPr>
            <w:noProof/>
            <w:webHidden/>
          </w:rPr>
          <w:tab/>
        </w:r>
        <w:r w:rsidR="00DF7C32">
          <w:rPr>
            <w:noProof/>
            <w:webHidden/>
          </w:rPr>
          <w:fldChar w:fldCharType="begin"/>
        </w:r>
        <w:r w:rsidR="00DF7C32">
          <w:rPr>
            <w:noProof/>
            <w:webHidden/>
          </w:rPr>
          <w:instrText xml:space="preserve"> PAGEREF _Toc236992178 \h </w:instrText>
        </w:r>
        <w:r w:rsidR="00DF7C32">
          <w:rPr>
            <w:noProof/>
            <w:webHidden/>
          </w:rPr>
        </w:r>
        <w:r w:rsidR="00DF7C32">
          <w:rPr>
            <w:noProof/>
            <w:webHidden/>
          </w:rPr>
          <w:fldChar w:fldCharType="separate"/>
        </w:r>
        <w:r w:rsidR="00DF50E6">
          <w:rPr>
            <w:noProof/>
            <w:webHidden/>
          </w:rPr>
          <w:t>1</w:t>
        </w:r>
        <w:r w:rsidR="00DF7C32">
          <w:rPr>
            <w:noProof/>
            <w:webHidden/>
          </w:rPr>
          <w:fldChar w:fldCharType="end"/>
        </w:r>
      </w:hyperlink>
    </w:p>
    <w:p w14:paraId="5F0EA497" w14:textId="1F867D95"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79" w:history="1">
        <w:r w:rsidRPr="009D4E21">
          <w:rPr>
            <w:rStyle w:val="Hyperlink"/>
            <w:noProof/>
          </w:rPr>
          <w:t>1.</w:t>
        </w:r>
        <w:r>
          <w:rPr>
            <w:rFonts w:asciiTheme="minorHAnsi" w:eastAsiaTheme="minorEastAsia" w:hAnsiTheme="minorHAnsi" w:cstheme="minorBidi"/>
            <w:noProof/>
            <w:lang w:eastAsia="en-AU"/>
          </w:rPr>
          <w:tab/>
        </w:r>
        <w:r w:rsidRPr="009D4E21">
          <w:rPr>
            <w:rStyle w:val="Hyperlink"/>
            <w:noProof/>
          </w:rPr>
          <w:t>What is influence and what makes an intelligent influencer?</w:t>
        </w:r>
        <w:r>
          <w:rPr>
            <w:noProof/>
            <w:webHidden/>
          </w:rPr>
          <w:tab/>
        </w:r>
        <w:r>
          <w:rPr>
            <w:noProof/>
            <w:webHidden/>
          </w:rPr>
          <w:fldChar w:fldCharType="begin"/>
        </w:r>
        <w:r>
          <w:rPr>
            <w:noProof/>
            <w:webHidden/>
          </w:rPr>
          <w:instrText xml:space="preserve"> PAGEREF _Toc236992179 \h </w:instrText>
        </w:r>
        <w:r>
          <w:rPr>
            <w:noProof/>
            <w:webHidden/>
          </w:rPr>
        </w:r>
        <w:r>
          <w:rPr>
            <w:noProof/>
            <w:webHidden/>
          </w:rPr>
          <w:fldChar w:fldCharType="separate"/>
        </w:r>
        <w:r w:rsidR="00DF50E6">
          <w:rPr>
            <w:noProof/>
            <w:webHidden/>
          </w:rPr>
          <w:t>2</w:t>
        </w:r>
        <w:r>
          <w:rPr>
            <w:noProof/>
            <w:webHidden/>
          </w:rPr>
          <w:fldChar w:fldCharType="end"/>
        </w:r>
      </w:hyperlink>
    </w:p>
    <w:p w14:paraId="4FCD13A4" w14:textId="7A695DB7"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0" w:history="1">
        <w:r w:rsidRPr="009D4E21">
          <w:rPr>
            <w:rStyle w:val="Hyperlink"/>
            <w:noProof/>
          </w:rPr>
          <w:t>2.</w:t>
        </w:r>
        <w:r>
          <w:rPr>
            <w:rFonts w:asciiTheme="minorHAnsi" w:eastAsiaTheme="minorEastAsia" w:hAnsiTheme="minorHAnsi" w:cstheme="minorBidi"/>
            <w:noProof/>
            <w:lang w:eastAsia="en-AU"/>
          </w:rPr>
          <w:tab/>
        </w:r>
        <w:r w:rsidRPr="009D4E21">
          <w:rPr>
            <w:rStyle w:val="Hyperlink"/>
            <w:noProof/>
          </w:rPr>
          <w:t>What are the DTA’s influencing roles and responsibilities?</w:t>
        </w:r>
        <w:r>
          <w:rPr>
            <w:noProof/>
            <w:webHidden/>
          </w:rPr>
          <w:tab/>
        </w:r>
        <w:r>
          <w:rPr>
            <w:noProof/>
            <w:webHidden/>
          </w:rPr>
          <w:fldChar w:fldCharType="begin"/>
        </w:r>
        <w:r>
          <w:rPr>
            <w:noProof/>
            <w:webHidden/>
          </w:rPr>
          <w:instrText xml:space="preserve"> PAGEREF _Toc236992180 \h </w:instrText>
        </w:r>
        <w:r>
          <w:rPr>
            <w:noProof/>
            <w:webHidden/>
          </w:rPr>
        </w:r>
        <w:r>
          <w:rPr>
            <w:noProof/>
            <w:webHidden/>
          </w:rPr>
          <w:fldChar w:fldCharType="separate"/>
        </w:r>
        <w:r w:rsidR="00DF50E6">
          <w:rPr>
            <w:noProof/>
            <w:webHidden/>
          </w:rPr>
          <w:t>3</w:t>
        </w:r>
        <w:r>
          <w:rPr>
            <w:noProof/>
            <w:webHidden/>
          </w:rPr>
          <w:fldChar w:fldCharType="end"/>
        </w:r>
      </w:hyperlink>
    </w:p>
    <w:p w14:paraId="09774BCE" w14:textId="4166D626"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1" w:history="1">
        <w:r w:rsidRPr="009D4E21">
          <w:rPr>
            <w:rStyle w:val="Hyperlink"/>
            <w:noProof/>
          </w:rPr>
          <w:t>3.</w:t>
        </w:r>
        <w:r>
          <w:rPr>
            <w:rFonts w:asciiTheme="minorHAnsi" w:eastAsiaTheme="minorEastAsia" w:hAnsiTheme="minorHAnsi" w:cstheme="minorBidi"/>
            <w:noProof/>
            <w:lang w:eastAsia="en-AU"/>
          </w:rPr>
          <w:tab/>
        </w:r>
        <w:r w:rsidRPr="009D4E21">
          <w:rPr>
            <w:rStyle w:val="Hyperlink"/>
            <w:noProof/>
          </w:rPr>
          <w:t>Understanding your stakeholders</w:t>
        </w:r>
        <w:r>
          <w:rPr>
            <w:noProof/>
            <w:webHidden/>
          </w:rPr>
          <w:tab/>
        </w:r>
        <w:r>
          <w:rPr>
            <w:noProof/>
            <w:webHidden/>
          </w:rPr>
          <w:fldChar w:fldCharType="begin"/>
        </w:r>
        <w:r>
          <w:rPr>
            <w:noProof/>
            <w:webHidden/>
          </w:rPr>
          <w:instrText xml:space="preserve"> PAGEREF _Toc236992181 \h </w:instrText>
        </w:r>
        <w:r>
          <w:rPr>
            <w:noProof/>
            <w:webHidden/>
          </w:rPr>
        </w:r>
        <w:r>
          <w:rPr>
            <w:noProof/>
            <w:webHidden/>
          </w:rPr>
          <w:fldChar w:fldCharType="separate"/>
        </w:r>
        <w:r w:rsidR="00DF50E6">
          <w:rPr>
            <w:noProof/>
            <w:webHidden/>
          </w:rPr>
          <w:t>5</w:t>
        </w:r>
        <w:r>
          <w:rPr>
            <w:noProof/>
            <w:webHidden/>
          </w:rPr>
          <w:fldChar w:fldCharType="end"/>
        </w:r>
      </w:hyperlink>
    </w:p>
    <w:p w14:paraId="40A3CD6A" w14:textId="232B9A80"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2" w:history="1">
        <w:r w:rsidRPr="009D4E21">
          <w:rPr>
            <w:rStyle w:val="Hyperlink"/>
            <w:noProof/>
          </w:rPr>
          <w:t>4.</w:t>
        </w:r>
        <w:r>
          <w:rPr>
            <w:rFonts w:asciiTheme="minorHAnsi" w:eastAsiaTheme="minorEastAsia" w:hAnsiTheme="minorHAnsi" w:cstheme="minorBidi"/>
            <w:noProof/>
            <w:lang w:eastAsia="en-AU"/>
          </w:rPr>
          <w:tab/>
        </w:r>
        <w:r w:rsidRPr="009D4E21">
          <w:rPr>
            <w:rStyle w:val="Hyperlink"/>
            <w:noProof/>
          </w:rPr>
          <w:t>Stakeholder status and mapping</w:t>
        </w:r>
        <w:r>
          <w:rPr>
            <w:noProof/>
            <w:webHidden/>
          </w:rPr>
          <w:tab/>
        </w:r>
        <w:r>
          <w:rPr>
            <w:noProof/>
            <w:webHidden/>
          </w:rPr>
          <w:fldChar w:fldCharType="begin"/>
        </w:r>
        <w:r>
          <w:rPr>
            <w:noProof/>
            <w:webHidden/>
          </w:rPr>
          <w:instrText xml:space="preserve"> PAGEREF _Toc236992182 \h </w:instrText>
        </w:r>
        <w:r>
          <w:rPr>
            <w:noProof/>
            <w:webHidden/>
          </w:rPr>
        </w:r>
        <w:r>
          <w:rPr>
            <w:noProof/>
            <w:webHidden/>
          </w:rPr>
          <w:fldChar w:fldCharType="separate"/>
        </w:r>
        <w:r w:rsidR="00DF50E6">
          <w:rPr>
            <w:noProof/>
            <w:webHidden/>
          </w:rPr>
          <w:t>7</w:t>
        </w:r>
        <w:r>
          <w:rPr>
            <w:noProof/>
            <w:webHidden/>
          </w:rPr>
          <w:fldChar w:fldCharType="end"/>
        </w:r>
      </w:hyperlink>
    </w:p>
    <w:p w14:paraId="670C4275" w14:textId="68AA267E"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3" w:history="1">
        <w:r w:rsidRPr="009D4E21">
          <w:rPr>
            <w:rStyle w:val="Hyperlink"/>
            <w:noProof/>
          </w:rPr>
          <w:t>5.</w:t>
        </w:r>
        <w:r>
          <w:rPr>
            <w:rFonts w:asciiTheme="minorHAnsi" w:eastAsiaTheme="minorEastAsia" w:hAnsiTheme="minorHAnsi" w:cstheme="minorBidi"/>
            <w:noProof/>
            <w:lang w:eastAsia="en-AU"/>
          </w:rPr>
          <w:tab/>
        </w:r>
        <w:r w:rsidRPr="009D4E21">
          <w:rPr>
            <w:rStyle w:val="Hyperlink"/>
            <w:noProof/>
          </w:rPr>
          <w:t>Communicating with clarity</w:t>
        </w:r>
        <w:r>
          <w:rPr>
            <w:noProof/>
            <w:webHidden/>
          </w:rPr>
          <w:tab/>
        </w:r>
        <w:r>
          <w:rPr>
            <w:noProof/>
            <w:webHidden/>
          </w:rPr>
          <w:fldChar w:fldCharType="begin"/>
        </w:r>
        <w:r>
          <w:rPr>
            <w:noProof/>
            <w:webHidden/>
          </w:rPr>
          <w:instrText xml:space="preserve"> PAGEREF _Toc236992183 \h </w:instrText>
        </w:r>
        <w:r>
          <w:rPr>
            <w:noProof/>
            <w:webHidden/>
          </w:rPr>
        </w:r>
        <w:r>
          <w:rPr>
            <w:noProof/>
            <w:webHidden/>
          </w:rPr>
          <w:fldChar w:fldCharType="separate"/>
        </w:r>
        <w:r w:rsidR="00DF50E6">
          <w:rPr>
            <w:noProof/>
            <w:webHidden/>
          </w:rPr>
          <w:t>9</w:t>
        </w:r>
        <w:r>
          <w:rPr>
            <w:noProof/>
            <w:webHidden/>
          </w:rPr>
          <w:fldChar w:fldCharType="end"/>
        </w:r>
      </w:hyperlink>
    </w:p>
    <w:p w14:paraId="5C5E725F" w14:textId="5673FFC2"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4" w:history="1">
        <w:r w:rsidRPr="009D4E21">
          <w:rPr>
            <w:rStyle w:val="Hyperlink"/>
            <w:noProof/>
          </w:rPr>
          <w:t>6.</w:t>
        </w:r>
        <w:r>
          <w:rPr>
            <w:rFonts w:asciiTheme="minorHAnsi" w:eastAsiaTheme="minorEastAsia" w:hAnsiTheme="minorHAnsi" w:cstheme="minorBidi"/>
            <w:noProof/>
            <w:lang w:eastAsia="en-AU"/>
          </w:rPr>
          <w:tab/>
        </w:r>
        <w:r w:rsidRPr="009D4E21">
          <w:rPr>
            <w:rStyle w:val="Hyperlink"/>
            <w:noProof/>
          </w:rPr>
          <w:t>Principles of persuasion (ethos, pathos, logos)</w:t>
        </w:r>
        <w:r>
          <w:rPr>
            <w:noProof/>
            <w:webHidden/>
          </w:rPr>
          <w:tab/>
        </w:r>
        <w:r>
          <w:rPr>
            <w:noProof/>
            <w:webHidden/>
          </w:rPr>
          <w:fldChar w:fldCharType="begin"/>
        </w:r>
        <w:r>
          <w:rPr>
            <w:noProof/>
            <w:webHidden/>
          </w:rPr>
          <w:instrText xml:space="preserve"> PAGEREF _Toc236992184 \h </w:instrText>
        </w:r>
        <w:r>
          <w:rPr>
            <w:noProof/>
            <w:webHidden/>
          </w:rPr>
        </w:r>
        <w:r>
          <w:rPr>
            <w:noProof/>
            <w:webHidden/>
          </w:rPr>
          <w:fldChar w:fldCharType="separate"/>
        </w:r>
        <w:r w:rsidR="00DF50E6">
          <w:rPr>
            <w:noProof/>
            <w:webHidden/>
          </w:rPr>
          <w:t>12</w:t>
        </w:r>
        <w:r>
          <w:rPr>
            <w:noProof/>
            <w:webHidden/>
          </w:rPr>
          <w:fldChar w:fldCharType="end"/>
        </w:r>
      </w:hyperlink>
    </w:p>
    <w:p w14:paraId="2E56879F" w14:textId="7AC2A4CA"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5" w:history="1">
        <w:r w:rsidRPr="009D4E21">
          <w:rPr>
            <w:rStyle w:val="Hyperlink"/>
            <w:noProof/>
          </w:rPr>
          <w:t>7.</w:t>
        </w:r>
        <w:r>
          <w:rPr>
            <w:rFonts w:asciiTheme="minorHAnsi" w:eastAsiaTheme="minorEastAsia" w:hAnsiTheme="minorHAnsi" w:cstheme="minorBidi"/>
            <w:noProof/>
            <w:lang w:eastAsia="en-AU"/>
          </w:rPr>
          <w:tab/>
        </w:r>
        <w:r w:rsidRPr="009D4E21">
          <w:rPr>
            <w:rStyle w:val="Hyperlink"/>
            <w:noProof/>
          </w:rPr>
          <w:t>Reframing for your audiences</w:t>
        </w:r>
        <w:r>
          <w:rPr>
            <w:noProof/>
            <w:webHidden/>
          </w:rPr>
          <w:tab/>
        </w:r>
        <w:r>
          <w:rPr>
            <w:noProof/>
            <w:webHidden/>
          </w:rPr>
          <w:fldChar w:fldCharType="begin"/>
        </w:r>
        <w:r>
          <w:rPr>
            <w:noProof/>
            <w:webHidden/>
          </w:rPr>
          <w:instrText xml:space="preserve"> PAGEREF _Toc236992185 \h </w:instrText>
        </w:r>
        <w:r>
          <w:rPr>
            <w:noProof/>
            <w:webHidden/>
          </w:rPr>
        </w:r>
        <w:r>
          <w:rPr>
            <w:noProof/>
            <w:webHidden/>
          </w:rPr>
          <w:fldChar w:fldCharType="separate"/>
        </w:r>
        <w:r w:rsidR="00DF50E6">
          <w:rPr>
            <w:noProof/>
            <w:webHidden/>
          </w:rPr>
          <w:t>14</w:t>
        </w:r>
        <w:r>
          <w:rPr>
            <w:noProof/>
            <w:webHidden/>
          </w:rPr>
          <w:fldChar w:fldCharType="end"/>
        </w:r>
      </w:hyperlink>
    </w:p>
    <w:p w14:paraId="489DA1D3" w14:textId="560ED7B0"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6" w:history="1">
        <w:r w:rsidRPr="009D4E21">
          <w:rPr>
            <w:rStyle w:val="Hyperlink"/>
            <w:noProof/>
          </w:rPr>
          <w:t>8.</w:t>
        </w:r>
        <w:r>
          <w:rPr>
            <w:rFonts w:asciiTheme="minorHAnsi" w:eastAsiaTheme="minorEastAsia" w:hAnsiTheme="minorHAnsi" w:cstheme="minorBidi"/>
            <w:noProof/>
            <w:lang w:eastAsia="en-AU"/>
          </w:rPr>
          <w:tab/>
        </w:r>
        <w:r w:rsidRPr="009D4E21">
          <w:rPr>
            <w:rStyle w:val="Hyperlink"/>
            <w:noProof/>
          </w:rPr>
          <w:t>Active listening</w:t>
        </w:r>
        <w:r>
          <w:rPr>
            <w:noProof/>
            <w:webHidden/>
          </w:rPr>
          <w:tab/>
        </w:r>
        <w:r>
          <w:rPr>
            <w:noProof/>
            <w:webHidden/>
          </w:rPr>
          <w:fldChar w:fldCharType="begin"/>
        </w:r>
        <w:r>
          <w:rPr>
            <w:noProof/>
            <w:webHidden/>
          </w:rPr>
          <w:instrText xml:space="preserve"> PAGEREF _Toc236992186 \h </w:instrText>
        </w:r>
        <w:r>
          <w:rPr>
            <w:noProof/>
            <w:webHidden/>
          </w:rPr>
        </w:r>
        <w:r>
          <w:rPr>
            <w:noProof/>
            <w:webHidden/>
          </w:rPr>
          <w:fldChar w:fldCharType="separate"/>
        </w:r>
        <w:r w:rsidR="00DF50E6">
          <w:rPr>
            <w:noProof/>
            <w:webHidden/>
          </w:rPr>
          <w:t>16</w:t>
        </w:r>
        <w:r>
          <w:rPr>
            <w:noProof/>
            <w:webHidden/>
          </w:rPr>
          <w:fldChar w:fldCharType="end"/>
        </w:r>
      </w:hyperlink>
    </w:p>
    <w:p w14:paraId="6255E4EE" w14:textId="39E34C3C" w:rsidR="00DF7C32" w:rsidRDefault="00DF7C32">
      <w:pPr>
        <w:pStyle w:val="TOC1"/>
        <w:tabs>
          <w:tab w:val="left" w:pos="480"/>
          <w:tab w:val="right" w:leader="dot" w:pos="9060"/>
        </w:tabs>
        <w:rPr>
          <w:rFonts w:asciiTheme="minorHAnsi" w:eastAsiaTheme="minorEastAsia" w:hAnsiTheme="minorHAnsi" w:cstheme="minorBidi"/>
          <w:noProof/>
          <w:lang w:eastAsia="en-AU"/>
        </w:rPr>
      </w:pPr>
      <w:hyperlink w:anchor="_Toc236992187" w:history="1">
        <w:r w:rsidRPr="009D4E21">
          <w:rPr>
            <w:rStyle w:val="Hyperlink"/>
            <w:noProof/>
          </w:rPr>
          <w:t>9.</w:t>
        </w:r>
        <w:r>
          <w:rPr>
            <w:rFonts w:asciiTheme="minorHAnsi" w:eastAsiaTheme="minorEastAsia" w:hAnsiTheme="minorHAnsi" w:cstheme="minorBidi"/>
            <w:noProof/>
            <w:lang w:eastAsia="en-AU"/>
          </w:rPr>
          <w:tab/>
        </w:r>
        <w:r w:rsidRPr="009D4E21">
          <w:rPr>
            <w:rStyle w:val="Hyperlink"/>
            <w:noProof/>
          </w:rPr>
          <w:t>Preparing a quick pitch</w:t>
        </w:r>
        <w:r>
          <w:rPr>
            <w:noProof/>
            <w:webHidden/>
          </w:rPr>
          <w:tab/>
        </w:r>
        <w:r>
          <w:rPr>
            <w:noProof/>
            <w:webHidden/>
          </w:rPr>
          <w:fldChar w:fldCharType="begin"/>
        </w:r>
        <w:r>
          <w:rPr>
            <w:noProof/>
            <w:webHidden/>
          </w:rPr>
          <w:instrText xml:space="preserve"> PAGEREF _Toc236992187 \h </w:instrText>
        </w:r>
        <w:r>
          <w:rPr>
            <w:noProof/>
            <w:webHidden/>
          </w:rPr>
        </w:r>
        <w:r>
          <w:rPr>
            <w:noProof/>
            <w:webHidden/>
          </w:rPr>
          <w:fldChar w:fldCharType="separate"/>
        </w:r>
        <w:r w:rsidR="00DF50E6">
          <w:rPr>
            <w:noProof/>
            <w:webHidden/>
          </w:rPr>
          <w:t>17</w:t>
        </w:r>
        <w:r>
          <w:rPr>
            <w:noProof/>
            <w:webHidden/>
          </w:rPr>
          <w:fldChar w:fldCharType="end"/>
        </w:r>
      </w:hyperlink>
    </w:p>
    <w:p w14:paraId="143C7107" w14:textId="23E204CC" w:rsidR="00DF7C32" w:rsidRDefault="00DF7C32">
      <w:pPr>
        <w:pStyle w:val="TOC1"/>
        <w:tabs>
          <w:tab w:val="left" w:pos="720"/>
          <w:tab w:val="right" w:leader="dot" w:pos="9060"/>
        </w:tabs>
        <w:rPr>
          <w:rFonts w:asciiTheme="minorHAnsi" w:eastAsiaTheme="minorEastAsia" w:hAnsiTheme="minorHAnsi" w:cstheme="minorBidi"/>
          <w:noProof/>
          <w:lang w:eastAsia="en-AU"/>
        </w:rPr>
      </w:pPr>
      <w:hyperlink w:anchor="_Toc236992188" w:history="1">
        <w:r w:rsidRPr="009D4E21">
          <w:rPr>
            <w:rStyle w:val="Hyperlink"/>
            <w:noProof/>
          </w:rPr>
          <w:t>10.</w:t>
        </w:r>
        <w:r>
          <w:rPr>
            <w:rFonts w:asciiTheme="minorHAnsi" w:eastAsiaTheme="minorEastAsia" w:hAnsiTheme="minorHAnsi" w:cstheme="minorBidi"/>
            <w:noProof/>
            <w:lang w:eastAsia="en-AU"/>
          </w:rPr>
          <w:tab/>
        </w:r>
        <w:r w:rsidRPr="009D4E21">
          <w:rPr>
            <w:rStyle w:val="Hyperlink"/>
            <w:noProof/>
          </w:rPr>
          <w:t>Leveraging questions and critiques</w:t>
        </w:r>
        <w:r>
          <w:rPr>
            <w:noProof/>
            <w:webHidden/>
          </w:rPr>
          <w:tab/>
        </w:r>
        <w:r>
          <w:rPr>
            <w:noProof/>
            <w:webHidden/>
          </w:rPr>
          <w:fldChar w:fldCharType="begin"/>
        </w:r>
        <w:r>
          <w:rPr>
            <w:noProof/>
            <w:webHidden/>
          </w:rPr>
          <w:instrText xml:space="preserve"> PAGEREF _Toc236992188 \h </w:instrText>
        </w:r>
        <w:r>
          <w:rPr>
            <w:noProof/>
            <w:webHidden/>
          </w:rPr>
        </w:r>
        <w:r>
          <w:rPr>
            <w:noProof/>
            <w:webHidden/>
          </w:rPr>
          <w:fldChar w:fldCharType="separate"/>
        </w:r>
        <w:r w:rsidR="00DF50E6">
          <w:rPr>
            <w:noProof/>
            <w:webHidden/>
          </w:rPr>
          <w:t>18</w:t>
        </w:r>
        <w:r>
          <w:rPr>
            <w:noProof/>
            <w:webHidden/>
          </w:rPr>
          <w:fldChar w:fldCharType="end"/>
        </w:r>
      </w:hyperlink>
    </w:p>
    <w:p w14:paraId="6DC8E8F7" w14:textId="6F50F552" w:rsidR="00DF7C32" w:rsidRDefault="00DF7C32">
      <w:pPr>
        <w:pStyle w:val="TOC1"/>
        <w:tabs>
          <w:tab w:val="left" w:pos="720"/>
          <w:tab w:val="right" w:leader="dot" w:pos="9060"/>
        </w:tabs>
        <w:rPr>
          <w:rFonts w:asciiTheme="minorHAnsi" w:eastAsiaTheme="minorEastAsia" w:hAnsiTheme="minorHAnsi" w:cstheme="minorBidi"/>
          <w:noProof/>
          <w:lang w:eastAsia="en-AU"/>
        </w:rPr>
      </w:pPr>
      <w:hyperlink w:anchor="_Toc236992189" w:history="1">
        <w:r w:rsidRPr="009D4E21">
          <w:rPr>
            <w:rStyle w:val="Hyperlink"/>
            <w:noProof/>
          </w:rPr>
          <w:t>11.</w:t>
        </w:r>
        <w:r>
          <w:rPr>
            <w:rFonts w:asciiTheme="minorHAnsi" w:eastAsiaTheme="minorEastAsia" w:hAnsiTheme="minorHAnsi" w:cstheme="minorBidi"/>
            <w:noProof/>
            <w:lang w:eastAsia="en-AU"/>
          </w:rPr>
          <w:tab/>
        </w:r>
        <w:r w:rsidRPr="009D4E21">
          <w:rPr>
            <w:rStyle w:val="Hyperlink"/>
            <w:noProof/>
          </w:rPr>
          <w:t>Negotiation principles and styles</w:t>
        </w:r>
        <w:r>
          <w:rPr>
            <w:noProof/>
            <w:webHidden/>
          </w:rPr>
          <w:tab/>
        </w:r>
        <w:r>
          <w:rPr>
            <w:noProof/>
            <w:webHidden/>
          </w:rPr>
          <w:fldChar w:fldCharType="begin"/>
        </w:r>
        <w:r>
          <w:rPr>
            <w:noProof/>
            <w:webHidden/>
          </w:rPr>
          <w:instrText xml:space="preserve"> PAGEREF _Toc236992189 \h </w:instrText>
        </w:r>
        <w:r>
          <w:rPr>
            <w:noProof/>
            <w:webHidden/>
          </w:rPr>
        </w:r>
        <w:r>
          <w:rPr>
            <w:noProof/>
            <w:webHidden/>
          </w:rPr>
          <w:fldChar w:fldCharType="separate"/>
        </w:r>
        <w:r w:rsidR="00DF50E6">
          <w:rPr>
            <w:noProof/>
            <w:webHidden/>
          </w:rPr>
          <w:t>19</w:t>
        </w:r>
        <w:r>
          <w:rPr>
            <w:noProof/>
            <w:webHidden/>
          </w:rPr>
          <w:fldChar w:fldCharType="end"/>
        </w:r>
      </w:hyperlink>
    </w:p>
    <w:p w14:paraId="4F9E3A40" w14:textId="28344045" w:rsidR="00DF7C32" w:rsidRDefault="00DF7C32">
      <w:pPr>
        <w:pStyle w:val="TOC1"/>
        <w:tabs>
          <w:tab w:val="left" w:pos="720"/>
          <w:tab w:val="right" w:leader="dot" w:pos="9060"/>
        </w:tabs>
        <w:rPr>
          <w:rFonts w:asciiTheme="minorHAnsi" w:eastAsiaTheme="minorEastAsia" w:hAnsiTheme="minorHAnsi" w:cstheme="minorBidi"/>
          <w:noProof/>
          <w:lang w:eastAsia="en-AU"/>
        </w:rPr>
      </w:pPr>
      <w:hyperlink w:anchor="_Toc236992190" w:history="1">
        <w:r w:rsidRPr="009D4E21">
          <w:rPr>
            <w:rStyle w:val="Hyperlink"/>
            <w:noProof/>
          </w:rPr>
          <w:t>12.</w:t>
        </w:r>
        <w:r>
          <w:rPr>
            <w:rFonts w:asciiTheme="minorHAnsi" w:eastAsiaTheme="minorEastAsia" w:hAnsiTheme="minorHAnsi" w:cstheme="minorBidi"/>
            <w:noProof/>
            <w:lang w:eastAsia="en-AU"/>
          </w:rPr>
          <w:tab/>
        </w:r>
        <w:r w:rsidRPr="009D4E21">
          <w:rPr>
            <w:rStyle w:val="Hyperlink"/>
            <w:noProof/>
          </w:rPr>
          <w:t>Resistance mapping</w:t>
        </w:r>
        <w:r>
          <w:rPr>
            <w:noProof/>
            <w:webHidden/>
          </w:rPr>
          <w:tab/>
        </w:r>
        <w:r>
          <w:rPr>
            <w:noProof/>
            <w:webHidden/>
          </w:rPr>
          <w:fldChar w:fldCharType="begin"/>
        </w:r>
        <w:r>
          <w:rPr>
            <w:noProof/>
            <w:webHidden/>
          </w:rPr>
          <w:instrText xml:space="preserve"> PAGEREF _Toc236992190 \h </w:instrText>
        </w:r>
        <w:r>
          <w:rPr>
            <w:noProof/>
            <w:webHidden/>
          </w:rPr>
        </w:r>
        <w:r>
          <w:rPr>
            <w:noProof/>
            <w:webHidden/>
          </w:rPr>
          <w:fldChar w:fldCharType="separate"/>
        </w:r>
        <w:r w:rsidR="00DF50E6">
          <w:rPr>
            <w:noProof/>
            <w:webHidden/>
          </w:rPr>
          <w:t>20</w:t>
        </w:r>
        <w:r>
          <w:rPr>
            <w:noProof/>
            <w:webHidden/>
          </w:rPr>
          <w:fldChar w:fldCharType="end"/>
        </w:r>
      </w:hyperlink>
    </w:p>
    <w:p w14:paraId="042D8019" w14:textId="45368628" w:rsidR="00DF7C32" w:rsidRDefault="00DF7C32">
      <w:pPr>
        <w:pStyle w:val="TOC1"/>
        <w:tabs>
          <w:tab w:val="left" w:pos="720"/>
          <w:tab w:val="right" w:leader="dot" w:pos="9060"/>
        </w:tabs>
        <w:rPr>
          <w:rFonts w:asciiTheme="minorHAnsi" w:eastAsiaTheme="minorEastAsia" w:hAnsiTheme="minorHAnsi" w:cstheme="minorBidi"/>
          <w:noProof/>
          <w:lang w:eastAsia="en-AU"/>
        </w:rPr>
      </w:pPr>
      <w:hyperlink w:anchor="_Toc236992191" w:history="1">
        <w:r w:rsidRPr="009D4E21">
          <w:rPr>
            <w:rStyle w:val="Hyperlink"/>
            <w:noProof/>
          </w:rPr>
          <w:t>13.</w:t>
        </w:r>
        <w:r>
          <w:rPr>
            <w:rFonts w:asciiTheme="minorHAnsi" w:eastAsiaTheme="minorEastAsia" w:hAnsiTheme="minorHAnsi" w:cstheme="minorBidi"/>
            <w:noProof/>
            <w:lang w:eastAsia="en-AU"/>
          </w:rPr>
          <w:tab/>
        </w:r>
        <w:r w:rsidRPr="009D4E21">
          <w:rPr>
            <w:rStyle w:val="Hyperlink"/>
            <w:noProof/>
          </w:rPr>
          <w:t>Planning a stakeholder engagement meeting</w:t>
        </w:r>
        <w:r>
          <w:rPr>
            <w:noProof/>
            <w:webHidden/>
          </w:rPr>
          <w:tab/>
        </w:r>
        <w:r>
          <w:rPr>
            <w:noProof/>
            <w:webHidden/>
          </w:rPr>
          <w:fldChar w:fldCharType="begin"/>
        </w:r>
        <w:r>
          <w:rPr>
            <w:noProof/>
            <w:webHidden/>
          </w:rPr>
          <w:instrText xml:space="preserve"> PAGEREF _Toc236992191 \h </w:instrText>
        </w:r>
        <w:r>
          <w:rPr>
            <w:noProof/>
            <w:webHidden/>
          </w:rPr>
        </w:r>
        <w:r>
          <w:rPr>
            <w:noProof/>
            <w:webHidden/>
          </w:rPr>
          <w:fldChar w:fldCharType="separate"/>
        </w:r>
        <w:r w:rsidR="00DF50E6">
          <w:rPr>
            <w:noProof/>
            <w:webHidden/>
          </w:rPr>
          <w:t>22</w:t>
        </w:r>
        <w:r>
          <w:rPr>
            <w:noProof/>
            <w:webHidden/>
          </w:rPr>
          <w:fldChar w:fldCharType="end"/>
        </w:r>
      </w:hyperlink>
    </w:p>
    <w:p w14:paraId="6097E033" w14:textId="4E3F8D83" w:rsidR="00DF7C32" w:rsidRDefault="00DF7C32">
      <w:pPr>
        <w:pStyle w:val="TOC1"/>
        <w:tabs>
          <w:tab w:val="left" w:pos="720"/>
          <w:tab w:val="right" w:leader="dot" w:pos="9060"/>
        </w:tabs>
        <w:rPr>
          <w:rFonts w:asciiTheme="minorHAnsi" w:eastAsiaTheme="minorEastAsia" w:hAnsiTheme="minorHAnsi" w:cstheme="minorBidi"/>
          <w:noProof/>
          <w:lang w:eastAsia="en-AU"/>
        </w:rPr>
      </w:pPr>
      <w:hyperlink w:anchor="_Toc236992192" w:history="1">
        <w:r w:rsidRPr="009D4E21">
          <w:rPr>
            <w:rStyle w:val="Hyperlink"/>
            <w:noProof/>
          </w:rPr>
          <w:t>14.</w:t>
        </w:r>
        <w:r>
          <w:rPr>
            <w:rFonts w:asciiTheme="minorHAnsi" w:eastAsiaTheme="minorEastAsia" w:hAnsiTheme="minorHAnsi" w:cstheme="minorBidi"/>
            <w:noProof/>
            <w:lang w:eastAsia="en-AU"/>
          </w:rPr>
          <w:tab/>
        </w:r>
        <w:r w:rsidRPr="009D4E21">
          <w:rPr>
            <w:rStyle w:val="Hyperlink"/>
            <w:noProof/>
          </w:rPr>
          <w:t>Creating an influencing culture</w:t>
        </w:r>
        <w:r>
          <w:rPr>
            <w:noProof/>
            <w:webHidden/>
          </w:rPr>
          <w:tab/>
        </w:r>
        <w:r>
          <w:rPr>
            <w:noProof/>
            <w:webHidden/>
          </w:rPr>
          <w:fldChar w:fldCharType="begin"/>
        </w:r>
        <w:r>
          <w:rPr>
            <w:noProof/>
            <w:webHidden/>
          </w:rPr>
          <w:instrText xml:space="preserve"> PAGEREF _Toc236992192 \h </w:instrText>
        </w:r>
        <w:r>
          <w:rPr>
            <w:noProof/>
            <w:webHidden/>
          </w:rPr>
        </w:r>
        <w:r>
          <w:rPr>
            <w:noProof/>
            <w:webHidden/>
          </w:rPr>
          <w:fldChar w:fldCharType="separate"/>
        </w:r>
        <w:r w:rsidR="00DF50E6">
          <w:rPr>
            <w:noProof/>
            <w:webHidden/>
          </w:rPr>
          <w:t>24</w:t>
        </w:r>
        <w:r>
          <w:rPr>
            <w:noProof/>
            <w:webHidden/>
          </w:rPr>
          <w:fldChar w:fldCharType="end"/>
        </w:r>
      </w:hyperlink>
    </w:p>
    <w:p w14:paraId="3D80E94E" w14:textId="585E1849" w:rsidR="00DF7C32" w:rsidRDefault="00DF7C32">
      <w:pPr>
        <w:pStyle w:val="TOC1"/>
        <w:tabs>
          <w:tab w:val="left" w:pos="720"/>
          <w:tab w:val="right" w:leader="dot" w:pos="9060"/>
        </w:tabs>
        <w:rPr>
          <w:rFonts w:asciiTheme="minorHAnsi" w:eastAsiaTheme="minorEastAsia" w:hAnsiTheme="minorHAnsi" w:cstheme="minorBidi"/>
          <w:noProof/>
          <w:lang w:eastAsia="en-AU"/>
        </w:rPr>
      </w:pPr>
      <w:hyperlink w:anchor="_Toc236992193" w:history="1">
        <w:r w:rsidRPr="009D4E21">
          <w:rPr>
            <w:rStyle w:val="Hyperlink"/>
            <w:noProof/>
          </w:rPr>
          <w:t>15.</w:t>
        </w:r>
        <w:r>
          <w:rPr>
            <w:rFonts w:asciiTheme="minorHAnsi" w:eastAsiaTheme="minorEastAsia" w:hAnsiTheme="minorHAnsi" w:cstheme="minorBidi"/>
            <w:noProof/>
            <w:lang w:eastAsia="en-AU"/>
          </w:rPr>
          <w:tab/>
        </w:r>
        <w:r w:rsidRPr="009D4E21">
          <w:rPr>
            <w:rStyle w:val="Hyperlink"/>
            <w:noProof/>
          </w:rPr>
          <w:t>Protecting influence under pressure</w:t>
        </w:r>
        <w:r>
          <w:rPr>
            <w:noProof/>
            <w:webHidden/>
          </w:rPr>
          <w:tab/>
        </w:r>
        <w:r>
          <w:rPr>
            <w:noProof/>
            <w:webHidden/>
          </w:rPr>
          <w:fldChar w:fldCharType="begin"/>
        </w:r>
        <w:r>
          <w:rPr>
            <w:noProof/>
            <w:webHidden/>
          </w:rPr>
          <w:instrText xml:space="preserve"> PAGEREF _Toc236992193 \h </w:instrText>
        </w:r>
        <w:r>
          <w:rPr>
            <w:noProof/>
            <w:webHidden/>
          </w:rPr>
        </w:r>
        <w:r>
          <w:rPr>
            <w:noProof/>
            <w:webHidden/>
          </w:rPr>
          <w:fldChar w:fldCharType="separate"/>
        </w:r>
        <w:r w:rsidR="00DF50E6">
          <w:rPr>
            <w:noProof/>
            <w:webHidden/>
          </w:rPr>
          <w:t>25</w:t>
        </w:r>
        <w:r>
          <w:rPr>
            <w:noProof/>
            <w:webHidden/>
          </w:rPr>
          <w:fldChar w:fldCharType="end"/>
        </w:r>
      </w:hyperlink>
    </w:p>
    <w:p w14:paraId="5AC59085" w14:textId="15833AF1" w:rsidR="00171938" w:rsidRDefault="00D86931" w:rsidP="002A64D6">
      <w:pPr>
        <w:sectPr w:rsidR="00171938" w:rsidSect="009D58FB">
          <w:headerReference w:type="default" r:id="rId20"/>
          <w:pgSz w:w="11906" w:h="16838"/>
          <w:pgMar w:top="1701" w:right="1418" w:bottom="1134" w:left="1418" w:header="709" w:footer="709" w:gutter="0"/>
          <w:pgNumType w:fmt="lowerRoman"/>
          <w:cols w:space="708"/>
          <w:titlePg/>
          <w:docGrid w:linePitch="360"/>
        </w:sectPr>
      </w:pPr>
      <w:r>
        <w:fldChar w:fldCharType="end"/>
      </w:r>
    </w:p>
    <w:p w14:paraId="684635FA" w14:textId="77777777" w:rsidR="0062414B" w:rsidRPr="0044546D" w:rsidRDefault="0062414B" w:rsidP="00305753">
      <w:pPr>
        <w:pStyle w:val="Heading1"/>
        <w:numPr>
          <w:ilvl w:val="0"/>
          <w:numId w:val="0"/>
        </w:numPr>
        <w:ind w:left="567" w:hanging="567"/>
      </w:pPr>
      <w:bookmarkStart w:id="0" w:name="_Toc236992178"/>
      <w:r w:rsidRPr="0044546D">
        <w:lastRenderedPageBreak/>
        <w:t>Workshop objectives</w:t>
      </w:r>
      <w:bookmarkEnd w:id="0"/>
    </w:p>
    <w:p w14:paraId="689194BB" w14:textId="6ADDCDD3" w:rsidR="0062414B" w:rsidRPr="00740550" w:rsidRDefault="003C7C40" w:rsidP="003C7C40">
      <w:r w:rsidRPr="00740550">
        <w:t xml:space="preserve">After attending </w:t>
      </w:r>
      <w:r w:rsidR="00F32FD3" w:rsidRPr="00F32FD3">
        <w:rPr>
          <w:i/>
          <w:iCs/>
        </w:rPr>
        <w:t>Intelligent influence</w:t>
      </w:r>
      <w:r w:rsidRPr="00740550">
        <w:t>, you will be better able to:</w:t>
      </w:r>
    </w:p>
    <w:p w14:paraId="533901C5" w14:textId="0BDCCDFA" w:rsidR="00881A04" w:rsidRDefault="00881A04" w:rsidP="00881A04">
      <w:pPr>
        <w:pStyle w:val="BodyL1bulletlist"/>
      </w:pPr>
      <w:r>
        <w:t>use frameworks and tools to influence strategically</w:t>
      </w:r>
      <w:r w:rsidR="00503593">
        <w:t xml:space="preserve"> and intelligently</w:t>
      </w:r>
    </w:p>
    <w:p w14:paraId="6C5795F0" w14:textId="451ACB47" w:rsidR="00EB424C" w:rsidRDefault="00EB424C" w:rsidP="00881A04">
      <w:pPr>
        <w:pStyle w:val="BodyL1bulletlist"/>
      </w:pPr>
      <w:r>
        <w:t>identify who you need to influence</w:t>
      </w:r>
    </w:p>
    <w:p w14:paraId="6C693870" w14:textId="29682779" w:rsidR="00EB424C" w:rsidRDefault="00EB424C" w:rsidP="00881A04">
      <w:pPr>
        <w:pStyle w:val="BodyL1bulletlist"/>
      </w:pPr>
      <w:r>
        <w:t>develop skills to communicate with impact and influence decision-makers and stakeholders</w:t>
      </w:r>
    </w:p>
    <w:p w14:paraId="6FDA764C" w14:textId="77777777" w:rsidR="00881A04" w:rsidRPr="0028613F" w:rsidRDefault="00881A04" w:rsidP="00881A04">
      <w:pPr>
        <w:pStyle w:val="BodyL1bulletlist"/>
      </w:pPr>
      <w:r w:rsidRPr="0028613F">
        <w:t>anticipate challenges and manage risks more effectively</w:t>
      </w:r>
    </w:p>
    <w:p w14:paraId="33A4453F" w14:textId="64B882E4" w:rsidR="00881A04" w:rsidRDefault="007A15B6" w:rsidP="007A15B6">
      <w:pPr>
        <w:pStyle w:val="BodyL1bulletlist"/>
      </w:pPr>
      <w:r>
        <w:t>resolve and transform conflict into positive outcomes.</w:t>
      </w:r>
    </w:p>
    <w:p w14:paraId="0229B6CE" w14:textId="77777777" w:rsidR="00171938" w:rsidRDefault="00171938" w:rsidP="0044546D">
      <w:pPr>
        <w:pStyle w:val="Tablebodytext"/>
      </w:pPr>
      <w:r>
        <w:br w:type="page"/>
      </w:r>
    </w:p>
    <w:p w14:paraId="36BE7C02" w14:textId="7E468218" w:rsidR="007540F2" w:rsidRPr="007540F2" w:rsidRDefault="00980611" w:rsidP="007540F2">
      <w:pPr>
        <w:pStyle w:val="Heading1"/>
        <w:tabs>
          <w:tab w:val="left" w:pos="11520"/>
        </w:tabs>
      </w:pPr>
      <w:bookmarkStart w:id="1" w:name="_Toc236992179"/>
      <w:r w:rsidRPr="00980611">
        <w:lastRenderedPageBreak/>
        <w:t>What is influence</w:t>
      </w:r>
      <w:r w:rsidR="008F679E">
        <w:t xml:space="preserve"> and what makes an intelligent influencer</w:t>
      </w:r>
      <w:r w:rsidRPr="00980611">
        <w:t>?</w:t>
      </w:r>
      <w:bookmarkEnd w:id="1"/>
    </w:p>
    <w:tbl>
      <w:tblPr>
        <w:tblStyle w:val="TableGrid"/>
        <w:tblW w:w="9072" w:type="dxa"/>
        <w:tblLook w:val="04A0" w:firstRow="1" w:lastRow="0" w:firstColumn="1" w:lastColumn="0" w:noHBand="0" w:noVBand="1"/>
      </w:tblPr>
      <w:tblGrid>
        <w:gridCol w:w="9072"/>
      </w:tblGrid>
      <w:tr w:rsidR="0006005E" w14:paraId="6CE5A5C7" w14:textId="77777777" w:rsidTr="0006005E">
        <w:tc>
          <w:tcPr>
            <w:tcW w:w="9060" w:type="dxa"/>
            <w:tcBorders>
              <w:top w:val="nil"/>
              <w:left w:val="nil"/>
              <w:bottom w:val="nil"/>
              <w:right w:val="nil"/>
            </w:tcBorders>
            <w:shd w:val="clear" w:color="auto" w:fill="D2D2D2"/>
          </w:tcPr>
          <w:p w14:paraId="706508F0" w14:textId="45B36AD1" w:rsidR="006E15CE" w:rsidRDefault="004147A8" w:rsidP="0006005E">
            <w:pPr>
              <w:pStyle w:val="Activityboxnormal"/>
              <w:framePr w:wrap="around"/>
            </w:pPr>
            <w:r>
              <w:t>What is influence? Reflecting on your own experience</w:t>
            </w:r>
            <w:r w:rsidR="00F11646">
              <w:t>, think of</w:t>
            </w:r>
            <w:r w:rsidR="006E15CE">
              <w:t>:</w:t>
            </w:r>
          </w:p>
          <w:p w14:paraId="635CCCA4" w14:textId="0C597991" w:rsidR="0006005E" w:rsidRDefault="00F11646" w:rsidP="006E15CE">
            <w:pPr>
              <w:pStyle w:val="ActivityboxL1bulletlist"/>
              <w:framePr w:wrap="around"/>
            </w:pPr>
            <w:r>
              <w:t>a</w:t>
            </w:r>
            <w:r w:rsidR="004147A8">
              <w:t xml:space="preserve"> person </w:t>
            </w:r>
            <w:r w:rsidR="006E15CE">
              <w:t>who has had a positive influence on you or your work</w:t>
            </w:r>
          </w:p>
          <w:p w14:paraId="7B3695A4" w14:textId="70A01860" w:rsidR="006E15CE" w:rsidRDefault="00F11646" w:rsidP="006E15CE">
            <w:pPr>
              <w:pStyle w:val="ActivityboxL1bulletlist"/>
              <w:framePr w:wrap="around"/>
            </w:pPr>
            <w:r>
              <w:t>a</w:t>
            </w:r>
            <w:r w:rsidR="006E15CE">
              <w:t xml:space="preserve"> communication (speech or publication) </w:t>
            </w:r>
            <w:r w:rsidR="00C307E4">
              <w:t>that has influenced you.</w:t>
            </w:r>
          </w:p>
          <w:p w14:paraId="2D32E7B4" w14:textId="3C684C96" w:rsidR="00B55CDC" w:rsidRDefault="00B55CDC" w:rsidP="00B55CDC">
            <w:pPr>
              <w:pStyle w:val="ActivityboxL1bulletlist"/>
              <w:framePr w:wrap="around"/>
              <w:numPr>
                <w:ilvl w:val="0"/>
                <w:numId w:val="0"/>
              </w:numPr>
            </w:pPr>
            <w:r>
              <w:t>Then consider:</w:t>
            </w:r>
          </w:p>
          <w:p w14:paraId="6BA52A4A" w14:textId="7E85DDEF" w:rsidR="00B55CDC" w:rsidRDefault="009D767B" w:rsidP="00B55CDC">
            <w:pPr>
              <w:pStyle w:val="ActivityboxL1bulletlist"/>
              <w:framePr w:wrap="around"/>
            </w:pPr>
            <w:r>
              <w:t>What made them influential?</w:t>
            </w:r>
          </w:p>
          <w:p w14:paraId="2D172B52" w14:textId="705CAF1B" w:rsidR="009D767B" w:rsidRDefault="009D767B" w:rsidP="00B55CDC">
            <w:pPr>
              <w:pStyle w:val="ActivityboxL1bulletlist"/>
              <w:framePr w:wrap="around"/>
            </w:pPr>
            <w:r>
              <w:t xml:space="preserve">How is </w:t>
            </w:r>
            <w:r w:rsidR="00E44112">
              <w:t>being influential</w:t>
            </w:r>
            <w:r w:rsidR="00F2651A">
              <w:t xml:space="preserve"> different from being persuasive</w:t>
            </w:r>
            <w:r>
              <w:t>?</w:t>
            </w:r>
          </w:p>
        </w:tc>
      </w:tr>
    </w:tbl>
    <w:p w14:paraId="733DCDAC" w14:textId="5ABA5FAD" w:rsidR="00CA6A3F" w:rsidRDefault="001E22AA" w:rsidP="001B5000">
      <w:pPr>
        <w:pStyle w:val="Heading2"/>
      </w:pPr>
      <w: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3A6EED" w14:paraId="441FF526" w14:textId="77777777" w:rsidTr="001E22AA">
        <w:trPr>
          <w:trHeight w:val="8439"/>
        </w:trPr>
        <w:tc>
          <w:tcPr>
            <w:tcW w:w="9060" w:type="dxa"/>
          </w:tcPr>
          <w:p w14:paraId="2FFE26B7" w14:textId="7C26617B" w:rsidR="003A6EED" w:rsidRDefault="003A6EED" w:rsidP="008C2C53"/>
        </w:tc>
      </w:tr>
    </w:tbl>
    <w:p w14:paraId="7D9A3255" w14:textId="77777777" w:rsidR="001E22AA" w:rsidRDefault="001E22AA">
      <w:pPr>
        <w:spacing w:before="0" w:after="160" w:line="259" w:lineRule="auto"/>
        <w:rPr>
          <w:rFonts w:eastAsiaTheme="majorEastAsia" w:cstheme="majorBidi"/>
          <w:b/>
          <w:sz w:val="32"/>
          <w:szCs w:val="32"/>
        </w:rPr>
      </w:pPr>
      <w:r>
        <w:br w:type="page"/>
      </w:r>
    </w:p>
    <w:p w14:paraId="0BD9A7D7" w14:textId="1DC2B6A7" w:rsidR="0089570F" w:rsidRPr="00A4275D" w:rsidRDefault="00C3670E" w:rsidP="0089570F">
      <w:pPr>
        <w:pStyle w:val="Heading1"/>
      </w:pPr>
      <w:bookmarkStart w:id="2" w:name="_Images_and_alt"/>
      <w:bookmarkStart w:id="3" w:name="_Toc236992180"/>
      <w:bookmarkEnd w:id="2"/>
      <w:r>
        <w:lastRenderedPageBreak/>
        <w:t xml:space="preserve">What are </w:t>
      </w:r>
      <w:r w:rsidR="00DD2A3F">
        <w:t xml:space="preserve">the </w:t>
      </w:r>
      <w:r>
        <w:t>DTA’s influencing roles and responsibilities?</w:t>
      </w:r>
      <w:bookmarkEnd w:id="3"/>
    </w:p>
    <w:tbl>
      <w:tblPr>
        <w:tblStyle w:val="TableGrid"/>
        <w:tblpPr w:leftFromText="180" w:rightFromText="180" w:vertAnchor="text" w:horzAnchor="margin" w:tblpY="-45"/>
        <w:tblW w:w="0" w:type="auto"/>
        <w:tblLook w:val="04A0" w:firstRow="1" w:lastRow="0" w:firstColumn="1" w:lastColumn="0" w:noHBand="0" w:noVBand="1"/>
      </w:tblPr>
      <w:tblGrid>
        <w:gridCol w:w="9016"/>
      </w:tblGrid>
      <w:tr w:rsidR="008055D2" w14:paraId="4DE70D73" w14:textId="77777777" w:rsidTr="007540F2">
        <w:trPr>
          <w:trHeight w:val="1698"/>
        </w:trPr>
        <w:tc>
          <w:tcPr>
            <w:tcW w:w="9016" w:type="dxa"/>
            <w:tcBorders>
              <w:top w:val="nil"/>
              <w:left w:val="nil"/>
              <w:bottom w:val="nil"/>
              <w:right w:val="nil"/>
            </w:tcBorders>
            <w:shd w:val="clear" w:color="auto" w:fill="D2D2D2" w:themeFill="accent4"/>
          </w:tcPr>
          <w:p w14:paraId="70117856" w14:textId="7F646200" w:rsidR="00445BAA" w:rsidRPr="004D46D1" w:rsidRDefault="00445BAA" w:rsidP="0006005E">
            <w:pPr>
              <w:pStyle w:val="Activityboxnormal"/>
              <w:framePr w:hSpace="0" w:wrap="auto" w:vAnchor="margin" w:hAnchor="text" w:yAlign="inline"/>
            </w:pPr>
            <w:r w:rsidRPr="004D46D1">
              <w:t xml:space="preserve">The APS Integrated Leadership System identifies </w:t>
            </w:r>
            <w:r w:rsidR="00EE0159" w:rsidRPr="004D46D1">
              <w:t>‘</w:t>
            </w:r>
            <w:r w:rsidRPr="004D46D1">
              <w:t>Communicates with Influence</w:t>
            </w:r>
            <w:r w:rsidR="00EE0159" w:rsidRPr="004D46D1">
              <w:t>’</w:t>
            </w:r>
            <w:r w:rsidRPr="004D46D1">
              <w:t xml:space="preserve"> as a core leadership capability. Across </w:t>
            </w:r>
            <w:r w:rsidR="0064103D" w:rsidRPr="004D46D1">
              <w:t>senior leadership levels</w:t>
            </w:r>
            <w:r w:rsidRPr="004D46D1">
              <w:t xml:space="preserve">, this includes communicating clearly, adapting messages to different audiences, anticipating reactions and concerns, building stakeholder support and negotiating mutually beneficial outcomes. </w:t>
            </w:r>
          </w:p>
          <w:p w14:paraId="45F6E737" w14:textId="6F31738E" w:rsidR="004C52EC" w:rsidRPr="004D46D1" w:rsidRDefault="0019650B" w:rsidP="0006005E">
            <w:pPr>
              <w:pStyle w:val="Activityboxnormal"/>
              <w:framePr w:hSpace="0" w:wrap="auto" w:vAnchor="margin" w:hAnchor="text" w:yAlign="inline"/>
            </w:pPr>
            <w:r w:rsidRPr="004D46D1">
              <w:t xml:space="preserve">Thinking about your role and the work of </w:t>
            </w:r>
            <w:r w:rsidR="00537218" w:rsidRPr="004D46D1">
              <w:t>the DTA</w:t>
            </w:r>
            <w:r w:rsidR="00911825">
              <w:t>,</w:t>
            </w:r>
            <w:r w:rsidR="006659F0" w:rsidRPr="004D46D1">
              <w:t xml:space="preserve"> discuss the following:</w:t>
            </w:r>
          </w:p>
          <w:p w14:paraId="5EC40F72" w14:textId="77777777" w:rsidR="00F262E0" w:rsidRDefault="00DE052D" w:rsidP="00E761B4">
            <w:pPr>
              <w:pStyle w:val="ActivityboxL1bulletlist"/>
              <w:framePr w:hSpace="0" w:wrap="auto" w:vAnchor="margin" w:hAnchor="text" w:yAlign="inline"/>
            </w:pPr>
            <w:r w:rsidRPr="004D46D1">
              <w:t>How important is influencing in the work of the DTA</w:t>
            </w:r>
            <w:r w:rsidR="00F262E0">
              <w:t>?</w:t>
            </w:r>
          </w:p>
          <w:p w14:paraId="7AA2CFC6" w14:textId="52536E45" w:rsidR="004F1712" w:rsidRPr="004D46D1" w:rsidRDefault="00F262E0" w:rsidP="00E761B4">
            <w:pPr>
              <w:pStyle w:val="ActivityboxL1bulletlist"/>
              <w:framePr w:hSpace="0" w:wrap="auto" w:vAnchor="margin" w:hAnchor="text" w:yAlign="inline"/>
            </w:pPr>
            <w:r>
              <w:t>T</w:t>
            </w:r>
            <w:r w:rsidR="004F1712" w:rsidRPr="004D46D1">
              <w:t>o what extent does influencing play a part in your own work?</w:t>
            </w:r>
          </w:p>
          <w:p w14:paraId="05DFA054" w14:textId="77777777" w:rsidR="0025207C" w:rsidRPr="004D46D1" w:rsidRDefault="00C54E39" w:rsidP="0025207C">
            <w:pPr>
              <w:pStyle w:val="ActivityboxL1bulletlist"/>
              <w:framePr w:hSpace="0" w:wrap="auto" w:vAnchor="margin" w:hAnchor="text" w:yAlign="inline"/>
            </w:pPr>
            <w:r w:rsidRPr="004D46D1">
              <w:t>What are you</w:t>
            </w:r>
            <w:r w:rsidR="006659F0" w:rsidRPr="004D46D1">
              <w:t>r</w:t>
            </w:r>
            <w:r w:rsidRPr="004D46D1">
              <w:t xml:space="preserve"> experiences </w:t>
            </w:r>
            <w:r w:rsidR="00B432D8" w:rsidRPr="004D46D1">
              <w:t>communicating complex and technical information to non-expert stakeholders and audience</w:t>
            </w:r>
            <w:r w:rsidR="006659F0" w:rsidRPr="004D46D1">
              <w:t>s</w:t>
            </w:r>
            <w:r w:rsidR="00B432D8" w:rsidRPr="004D46D1">
              <w:t>?</w:t>
            </w:r>
            <w:r w:rsidR="0025207C" w:rsidRPr="004D46D1">
              <w:t xml:space="preserve"> </w:t>
            </w:r>
          </w:p>
          <w:p w14:paraId="3F8AE103" w14:textId="797BF0B2" w:rsidR="005D11FD" w:rsidRPr="0006005E" w:rsidRDefault="005765C1" w:rsidP="00E761B4">
            <w:pPr>
              <w:pStyle w:val="ActivityboxL1bulletlist"/>
              <w:framePr w:hSpace="0" w:wrap="auto" w:vAnchor="margin" w:hAnchor="text" w:yAlign="inline"/>
            </w:pPr>
            <w:r w:rsidRPr="004D46D1">
              <w:t>Do you use any</w:t>
            </w:r>
            <w:r w:rsidR="0025207C" w:rsidRPr="004D46D1">
              <w:t xml:space="preserve"> influencing frameworks or methods to achieve purpose and create outcomes?</w:t>
            </w:r>
          </w:p>
        </w:tc>
      </w:tr>
    </w:tbl>
    <w:p w14:paraId="5037D399" w14:textId="1F9152DD" w:rsidR="004548A8" w:rsidRDefault="007540F2" w:rsidP="004548A8">
      <w:pPr>
        <w:pStyle w:val="Heading2"/>
      </w:pPr>
      <w:r>
        <w:lastRenderedPageBreak/>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8C2C53" w14:paraId="037D7E50" w14:textId="77777777" w:rsidTr="008C2C53">
        <w:trPr>
          <w:trHeight w:val="7329"/>
        </w:trPr>
        <w:tc>
          <w:tcPr>
            <w:tcW w:w="9060" w:type="dxa"/>
          </w:tcPr>
          <w:p w14:paraId="6C1F2FE6" w14:textId="77777777" w:rsidR="008C2C53" w:rsidRDefault="008C2C53" w:rsidP="00FD2102"/>
        </w:tc>
      </w:tr>
    </w:tbl>
    <w:p w14:paraId="66EBBE78" w14:textId="2DAD766A" w:rsidR="006227D2" w:rsidRPr="00A4275D" w:rsidRDefault="00F46D10" w:rsidP="006227D2">
      <w:pPr>
        <w:pStyle w:val="Heading1"/>
      </w:pPr>
      <w:bookmarkStart w:id="4" w:name="_Toc236992181"/>
      <w:r>
        <w:lastRenderedPageBreak/>
        <w:t>Understanding your</w:t>
      </w:r>
      <w:r w:rsidR="00341B47">
        <w:t xml:space="preserve"> stak</w:t>
      </w:r>
      <w:r w:rsidR="007F1A4B">
        <w:t>e</w:t>
      </w:r>
      <w:r w:rsidR="00341B47">
        <w:t>holder</w:t>
      </w:r>
      <w:r w:rsidR="007F1A4B">
        <w:t>s</w:t>
      </w:r>
      <w:bookmarkEnd w:id="4"/>
    </w:p>
    <w:tbl>
      <w:tblPr>
        <w:tblStyle w:val="TableGrid"/>
        <w:tblpPr w:leftFromText="180" w:rightFromText="180" w:vertAnchor="text" w:horzAnchor="margin" w:tblpY="-45"/>
        <w:tblW w:w="0" w:type="auto"/>
        <w:tblLook w:val="04A0" w:firstRow="1" w:lastRow="0" w:firstColumn="1" w:lastColumn="0" w:noHBand="0" w:noVBand="1"/>
      </w:tblPr>
      <w:tblGrid>
        <w:gridCol w:w="9016"/>
      </w:tblGrid>
      <w:tr w:rsidR="006227D2" w14:paraId="2403D1CD" w14:textId="77777777" w:rsidTr="00245E38">
        <w:tc>
          <w:tcPr>
            <w:tcW w:w="9016" w:type="dxa"/>
            <w:tcBorders>
              <w:top w:val="nil"/>
              <w:left w:val="nil"/>
              <w:bottom w:val="nil"/>
              <w:right w:val="nil"/>
            </w:tcBorders>
            <w:shd w:val="clear" w:color="auto" w:fill="D2D2D2" w:themeFill="accent4"/>
          </w:tcPr>
          <w:p w14:paraId="3F01855F" w14:textId="52D7A28D" w:rsidR="00455E26" w:rsidRDefault="00455E26" w:rsidP="00455E26">
            <w:pPr>
              <w:pStyle w:val="Activityboxnormal"/>
              <w:framePr w:hSpace="0" w:wrap="auto" w:vAnchor="margin" w:hAnchor="text" w:yAlign="inline"/>
            </w:pPr>
            <w:r>
              <w:t xml:space="preserve">Stakeholder analysis helps you identify and understand the people, groups and organisations who may be affected by, interested in, or able to influence your </w:t>
            </w:r>
            <w:r w:rsidR="003A45D8">
              <w:t>work</w:t>
            </w:r>
            <w:r>
              <w:t>.</w:t>
            </w:r>
          </w:p>
          <w:p w14:paraId="105B1EB0" w14:textId="1374EFB3" w:rsidR="00EA2D4B" w:rsidRDefault="00455E26" w:rsidP="00EA2D4B">
            <w:pPr>
              <w:pStyle w:val="Activityboxnormal"/>
              <w:framePr w:hSpace="0" w:wrap="auto" w:vAnchor="margin" w:hAnchor="text" w:yAlign="inline"/>
            </w:pPr>
            <w:r>
              <w:t xml:space="preserve">For your work area, or </w:t>
            </w:r>
            <w:r w:rsidR="006E16BA">
              <w:t>a</w:t>
            </w:r>
            <w:r>
              <w:t xml:space="preserve"> project you are working on</w:t>
            </w:r>
            <w:r w:rsidR="00EA2D4B">
              <w:t>, use the table on the next page to identify:</w:t>
            </w:r>
          </w:p>
          <w:p w14:paraId="4D9467D7" w14:textId="1750C325" w:rsidR="00455E26" w:rsidRDefault="00421028" w:rsidP="00EA2D4B">
            <w:pPr>
              <w:pStyle w:val="ActivityboxL1bulletlist"/>
              <w:framePr w:hSpace="0" w:wrap="auto" w:vAnchor="margin" w:hAnchor="text" w:yAlign="inline"/>
            </w:pPr>
            <w:r>
              <w:t xml:space="preserve">your key </w:t>
            </w:r>
            <w:r w:rsidR="00BC07D4">
              <w:t xml:space="preserve">internal and external </w:t>
            </w:r>
            <w:r>
              <w:t>stakeholders</w:t>
            </w:r>
          </w:p>
          <w:p w14:paraId="49902300" w14:textId="77777777" w:rsidR="00963427" w:rsidRDefault="00825AB7" w:rsidP="00455E26">
            <w:pPr>
              <w:pStyle w:val="ActivityboxL1bulletlist"/>
              <w:framePr w:hSpace="0" w:wrap="auto" w:vAnchor="margin" w:hAnchor="text" w:yAlign="inline"/>
            </w:pPr>
            <w:r>
              <w:t>what they want</w:t>
            </w:r>
            <w:r w:rsidR="00F3696F">
              <w:t xml:space="preserve"> </w:t>
            </w:r>
          </w:p>
          <w:p w14:paraId="1F358F50" w14:textId="27141C58" w:rsidR="006C44F9" w:rsidRDefault="00F3696F" w:rsidP="00455E26">
            <w:pPr>
              <w:pStyle w:val="ActivityboxL1bulletlist"/>
              <w:framePr w:hSpace="0" w:wrap="auto" w:vAnchor="margin" w:hAnchor="text" w:yAlign="inline"/>
            </w:pPr>
            <w:r>
              <w:t xml:space="preserve">any external pressures that </w:t>
            </w:r>
            <w:r w:rsidR="00E74C8E">
              <w:t xml:space="preserve">may be influencing their </w:t>
            </w:r>
            <w:r w:rsidR="007049F6">
              <w:t>stance (</w:t>
            </w:r>
            <w:proofErr w:type="spellStart"/>
            <w:r w:rsidR="007049F6">
              <w:t>eg.</w:t>
            </w:r>
            <w:proofErr w:type="spellEnd"/>
            <w:r w:rsidR="007049F6">
              <w:t xml:space="preserve"> media, policy environment, competing interests).</w:t>
            </w:r>
          </w:p>
          <w:p w14:paraId="33304AF8" w14:textId="212FCCD9" w:rsidR="006E763E" w:rsidRPr="006E763E" w:rsidRDefault="007B77D8" w:rsidP="006E763E">
            <w:pPr>
              <w:pStyle w:val="Activityboxnormal"/>
              <w:framePr w:hSpace="0" w:wrap="auto" w:vAnchor="margin" w:hAnchor="text" w:yAlign="inline"/>
            </w:pPr>
            <w:r>
              <w:t>Then</w:t>
            </w:r>
            <w:r w:rsidR="00963427">
              <w:t>,</w:t>
            </w:r>
            <w:r>
              <w:t xml:space="preserve"> working in groups </w:t>
            </w:r>
            <w:r w:rsidR="006E763E">
              <w:t>and reflecting on your own stakeholder engagement experiences</w:t>
            </w:r>
            <w:r w:rsidR="00963427">
              <w:t>,</w:t>
            </w:r>
            <w:r w:rsidR="006E763E">
              <w:t xml:space="preserve"> </w:t>
            </w:r>
            <w:r w:rsidR="009B1B16">
              <w:t>discuss:</w:t>
            </w:r>
          </w:p>
          <w:p w14:paraId="5EB8EC60" w14:textId="58CD6936" w:rsidR="006E763E" w:rsidRPr="006E763E" w:rsidRDefault="009B1B16" w:rsidP="00E761B4">
            <w:pPr>
              <w:pStyle w:val="Activityboxnormal"/>
              <w:framePr w:hSpace="0" w:wrap="auto" w:vAnchor="margin" w:hAnchor="text" w:yAlign="inline"/>
              <w:numPr>
                <w:ilvl w:val="0"/>
                <w:numId w:val="16"/>
              </w:numPr>
            </w:pPr>
            <w:r>
              <w:t xml:space="preserve">Do </w:t>
            </w:r>
            <w:r w:rsidR="006E763E" w:rsidRPr="006E763E">
              <w:t>you need to take a different approach with internal vs external stakeholders</w:t>
            </w:r>
            <w:r w:rsidR="006B67B5">
              <w:t>?</w:t>
            </w:r>
          </w:p>
          <w:p w14:paraId="04ED708F" w14:textId="7245087C" w:rsidR="00DD26DD" w:rsidRPr="004D46D1" w:rsidRDefault="009B1B16" w:rsidP="00E761B4">
            <w:pPr>
              <w:pStyle w:val="Activityboxnormal"/>
              <w:framePr w:hSpace="0" w:wrap="auto" w:vAnchor="margin" w:hAnchor="text" w:yAlign="inline"/>
              <w:numPr>
                <w:ilvl w:val="0"/>
                <w:numId w:val="16"/>
              </w:numPr>
            </w:pPr>
            <w:r>
              <w:t>W</w:t>
            </w:r>
            <w:r w:rsidR="006E763E" w:rsidRPr="006E763E">
              <w:t>hich stakeholders are most important to influence if you want to achieve your objectives</w:t>
            </w:r>
            <w:r>
              <w:t xml:space="preserve">, </w:t>
            </w:r>
            <w:r w:rsidR="006E763E" w:rsidRPr="006E763E">
              <w:t>and why</w:t>
            </w:r>
            <w:r>
              <w:t>?</w:t>
            </w:r>
          </w:p>
        </w:tc>
      </w:tr>
    </w:tbl>
    <w:p w14:paraId="63D969FA" w14:textId="77777777" w:rsidR="006E16BA" w:rsidRDefault="006E16BA" w:rsidP="006E16BA">
      <w:pPr>
        <w:pStyle w:val="Heading2"/>
      </w:pPr>
      <w: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6E16BA" w14:paraId="35FB29BF" w14:textId="77777777" w:rsidTr="00FD2102">
        <w:trPr>
          <w:trHeight w:val="3470"/>
        </w:trPr>
        <w:tc>
          <w:tcPr>
            <w:tcW w:w="9060" w:type="dxa"/>
          </w:tcPr>
          <w:p w14:paraId="26C38612" w14:textId="5CE71E23" w:rsidR="006E16BA" w:rsidRPr="006E16BA" w:rsidRDefault="006E16BA" w:rsidP="008C2C53">
            <w:pPr>
              <w:pStyle w:val="BodyL1bulletlist"/>
              <w:numPr>
                <w:ilvl w:val="0"/>
                <w:numId w:val="0"/>
              </w:numPr>
              <w:rPr>
                <w:b/>
                <w:bCs/>
              </w:rPr>
            </w:pPr>
          </w:p>
        </w:tc>
      </w:tr>
    </w:tbl>
    <w:p w14:paraId="59AC4ED3" w14:textId="77777777" w:rsidR="00C75635" w:rsidRDefault="00C75635" w:rsidP="00BC07D4">
      <w:pPr>
        <w:pStyle w:val="Heading2"/>
      </w:pPr>
    </w:p>
    <w:p w14:paraId="0FF276C9" w14:textId="77777777" w:rsidR="006E16BA" w:rsidRPr="006E16BA" w:rsidRDefault="006E16BA" w:rsidP="006E16BA">
      <w:pPr>
        <w:sectPr w:rsidR="006E16BA" w:rsidRPr="006E16BA" w:rsidSect="00910B21">
          <w:pgSz w:w="11906" w:h="16838"/>
          <w:pgMar w:top="1701" w:right="1418" w:bottom="1134" w:left="1418" w:header="567" w:footer="567" w:gutter="0"/>
          <w:pgNumType w:start="1"/>
          <w:cols w:space="708"/>
          <w:titlePg/>
          <w:docGrid w:linePitch="360"/>
        </w:sectPr>
      </w:pPr>
    </w:p>
    <w:p w14:paraId="7F1029E1" w14:textId="0C19833D" w:rsidR="00D05BAD" w:rsidRDefault="00BC07D4" w:rsidP="00BC07D4">
      <w:pPr>
        <w:pStyle w:val="Heading2"/>
      </w:pPr>
      <w:r>
        <w:lastRenderedPageBreak/>
        <w:t>Internal stakeholders</w:t>
      </w:r>
    </w:p>
    <w:tbl>
      <w:tblPr>
        <w:tblStyle w:val="TableGrid"/>
        <w:tblW w:w="14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245"/>
        <w:gridCol w:w="5245"/>
      </w:tblGrid>
      <w:tr w:rsidR="00EA2D4B" w14:paraId="4F9838D8" w14:textId="2318B54F" w:rsidTr="00DF48F7">
        <w:tc>
          <w:tcPr>
            <w:tcW w:w="3539" w:type="dxa"/>
            <w:shd w:val="clear" w:color="auto" w:fill="D2D2D2" w:themeFill="accent4"/>
          </w:tcPr>
          <w:p w14:paraId="3842057E" w14:textId="672DF563" w:rsidR="00EA2D4B" w:rsidRPr="00C75635" w:rsidRDefault="00EA2D4B">
            <w:pPr>
              <w:spacing w:before="0" w:after="160" w:line="259" w:lineRule="auto"/>
              <w:rPr>
                <w:b/>
                <w:bCs/>
              </w:rPr>
            </w:pPr>
            <w:r w:rsidRPr="00C75635">
              <w:rPr>
                <w:b/>
                <w:bCs/>
              </w:rPr>
              <w:t>Stakeholder name</w:t>
            </w:r>
          </w:p>
        </w:tc>
        <w:tc>
          <w:tcPr>
            <w:tcW w:w="5245" w:type="dxa"/>
            <w:shd w:val="clear" w:color="auto" w:fill="D2D2D2" w:themeFill="accent4"/>
          </w:tcPr>
          <w:p w14:paraId="57D98A37" w14:textId="3608BFF7" w:rsidR="00EA2D4B" w:rsidRPr="00C75635" w:rsidRDefault="00EA2D4B">
            <w:pPr>
              <w:spacing w:before="0" w:after="160" w:line="259" w:lineRule="auto"/>
              <w:rPr>
                <w:b/>
                <w:bCs/>
              </w:rPr>
            </w:pPr>
            <w:r w:rsidRPr="00C75635">
              <w:rPr>
                <w:b/>
                <w:bCs/>
              </w:rPr>
              <w:t>What they want</w:t>
            </w:r>
          </w:p>
        </w:tc>
        <w:tc>
          <w:tcPr>
            <w:tcW w:w="5245" w:type="dxa"/>
            <w:shd w:val="clear" w:color="auto" w:fill="D2D2D2" w:themeFill="accent4"/>
          </w:tcPr>
          <w:p w14:paraId="05F06302" w14:textId="0BA53801" w:rsidR="00EA2D4B" w:rsidRPr="00C75635" w:rsidRDefault="00EA2D4B">
            <w:pPr>
              <w:spacing w:before="0" w:after="160" w:line="259" w:lineRule="auto"/>
              <w:rPr>
                <w:b/>
                <w:bCs/>
              </w:rPr>
            </w:pPr>
            <w:r w:rsidRPr="00C75635">
              <w:rPr>
                <w:b/>
                <w:bCs/>
              </w:rPr>
              <w:t>What</w:t>
            </w:r>
            <w:r w:rsidR="00C75635" w:rsidRPr="00C75635">
              <w:rPr>
                <w:b/>
                <w:bCs/>
              </w:rPr>
              <w:t xml:space="preserve"> influences them</w:t>
            </w:r>
          </w:p>
        </w:tc>
      </w:tr>
      <w:tr w:rsidR="00EA2D4B" w14:paraId="26885A11" w14:textId="597C7C08" w:rsidTr="00DF48F7">
        <w:trPr>
          <w:trHeight w:val="712"/>
        </w:trPr>
        <w:tc>
          <w:tcPr>
            <w:tcW w:w="3539" w:type="dxa"/>
            <w:tcBorders>
              <w:bottom w:val="single" w:sz="4" w:space="0" w:color="auto"/>
            </w:tcBorders>
          </w:tcPr>
          <w:p w14:paraId="1DC9A0A5" w14:textId="77777777" w:rsidR="00EA2D4B" w:rsidRDefault="00EA2D4B">
            <w:pPr>
              <w:spacing w:before="0" w:after="160" w:line="259" w:lineRule="auto"/>
            </w:pPr>
          </w:p>
        </w:tc>
        <w:tc>
          <w:tcPr>
            <w:tcW w:w="5245" w:type="dxa"/>
            <w:tcBorders>
              <w:bottom w:val="single" w:sz="4" w:space="0" w:color="auto"/>
            </w:tcBorders>
          </w:tcPr>
          <w:p w14:paraId="5B249C2D" w14:textId="77777777" w:rsidR="00EA2D4B" w:rsidRDefault="00EA2D4B">
            <w:pPr>
              <w:spacing w:before="0" w:after="160" w:line="259" w:lineRule="auto"/>
            </w:pPr>
          </w:p>
        </w:tc>
        <w:tc>
          <w:tcPr>
            <w:tcW w:w="5245" w:type="dxa"/>
            <w:tcBorders>
              <w:bottom w:val="single" w:sz="4" w:space="0" w:color="auto"/>
            </w:tcBorders>
          </w:tcPr>
          <w:p w14:paraId="17AF30A6" w14:textId="77777777" w:rsidR="00EA2D4B" w:rsidRDefault="00EA2D4B">
            <w:pPr>
              <w:spacing w:before="0" w:after="160" w:line="259" w:lineRule="auto"/>
            </w:pPr>
          </w:p>
        </w:tc>
      </w:tr>
      <w:tr w:rsidR="00EA2D4B" w14:paraId="42B78BBF" w14:textId="0D72E004" w:rsidTr="00DF48F7">
        <w:trPr>
          <w:trHeight w:val="712"/>
        </w:trPr>
        <w:tc>
          <w:tcPr>
            <w:tcW w:w="3539" w:type="dxa"/>
            <w:tcBorders>
              <w:top w:val="single" w:sz="4" w:space="0" w:color="auto"/>
              <w:bottom w:val="single" w:sz="4" w:space="0" w:color="auto"/>
            </w:tcBorders>
          </w:tcPr>
          <w:p w14:paraId="57F41158" w14:textId="77777777" w:rsidR="00EA2D4B" w:rsidRDefault="00EA2D4B">
            <w:pPr>
              <w:spacing w:before="0" w:after="160" w:line="259" w:lineRule="auto"/>
            </w:pPr>
          </w:p>
        </w:tc>
        <w:tc>
          <w:tcPr>
            <w:tcW w:w="5245" w:type="dxa"/>
            <w:tcBorders>
              <w:top w:val="single" w:sz="4" w:space="0" w:color="auto"/>
              <w:bottom w:val="single" w:sz="4" w:space="0" w:color="auto"/>
            </w:tcBorders>
          </w:tcPr>
          <w:p w14:paraId="494A4EA2" w14:textId="77777777" w:rsidR="00EA2D4B" w:rsidRDefault="00EA2D4B">
            <w:pPr>
              <w:spacing w:before="0" w:after="160" w:line="259" w:lineRule="auto"/>
            </w:pPr>
          </w:p>
        </w:tc>
        <w:tc>
          <w:tcPr>
            <w:tcW w:w="5245" w:type="dxa"/>
            <w:tcBorders>
              <w:top w:val="single" w:sz="4" w:space="0" w:color="auto"/>
              <w:bottom w:val="single" w:sz="4" w:space="0" w:color="auto"/>
            </w:tcBorders>
          </w:tcPr>
          <w:p w14:paraId="0B08BA58" w14:textId="77777777" w:rsidR="00EA2D4B" w:rsidRDefault="00EA2D4B">
            <w:pPr>
              <w:spacing w:before="0" w:after="160" w:line="259" w:lineRule="auto"/>
            </w:pPr>
          </w:p>
        </w:tc>
      </w:tr>
      <w:tr w:rsidR="006E16BA" w14:paraId="71024CDA" w14:textId="77777777" w:rsidTr="00DF48F7">
        <w:trPr>
          <w:trHeight w:val="712"/>
        </w:trPr>
        <w:tc>
          <w:tcPr>
            <w:tcW w:w="3539" w:type="dxa"/>
            <w:tcBorders>
              <w:top w:val="single" w:sz="4" w:space="0" w:color="auto"/>
              <w:bottom w:val="single" w:sz="4" w:space="0" w:color="auto"/>
            </w:tcBorders>
          </w:tcPr>
          <w:p w14:paraId="7BD734A0" w14:textId="77777777" w:rsidR="006E16BA" w:rsidRDefault="006E16BA">
            <w:pPr>
              <w:spacing w:before="0" w:after="160" w:line="259" w:lineRule="auto"/>
            </w:pPr>
          </w:p>
        </w:tc>
        <w:tc>
          <w:tcPr>
            <w:tcW w:w="5245" w:type="dxa"/>
            <w:tcBorders>
              <w:top w:val="single" w:sz="4" w:space="0" w:color="auto"/>
              <w:bottom w:val="single" w:sz="4" w:space="0" w:color="auto"/>
            </w:tcBorders>
          </w:tcPr>
          <w:p w14:paraId="0A0AC993" w14:textId="77777777" w:rsidR="006E16BA" w:rsidRDefault="006E16BA">
            <w:pPr>
              <w:spacing w:before="0" w:after="160" w:line="259" w:lineRule="auto"/>
            </w:pPr>
          </w:p>
        </w:tc>
        <w:tc>
          <w:tcPr>
            <w:tcW w:w="5245" w:type="dxa"/>
            <w:tcBorders>
              <w:top w:val="single" w:sz="4" w:space="0" w:color="auto"/>
              <w:bottom w:val="single" w:sz="4" w:space="0" w:color="auto"/>
            </w:tcBorders>
          </w:tcPr>
          <w:p w14:paraId="5AE3D229" w14:textId="77777777" w:rsidR="006E16BA" w:rsidRDefault="006E16BA">
            <w:pPr>
              <w:spacing w:before="0" w:after="160" w:line="259" w:lineRule="auto"/>
            </w:pPr>
          </w:p>
        </w:tc>
      </w:tr>
      <w:tr w:rsidR="006E16BA" w14:paraId="3194A4E7" w14:textId="77777777" w:rsidTr="00DF48F7">
        <w:trPr>
          <w:trHeight w:val="712"/>
        </w:trPr>
        <w:tc>
          <w:tcPr>
            <w:tcW w:w="3539" w:type="dxa"/>
            <w:tcBorders>
              <w:top w:val="single" w:sz="4" w:space="0" w:color="auto"/>
              <w:bottom w:val="single" w:sz="4" w:space="0" w:color="auto"/>
            </w:tcBorders>
          </w:tcPr>
          <w:p w14:paraId="387E2CDA" w14:textId="77777777" w:rsidR="006E16BA" w:rsidRDefault="006E16BA">
            <w:pPr>
              <w:spacing w:before="0" w:after="160" w:line="259" w:lineRule="auto"/>
            </w:pPr>
          </w:p>
        </w:tc>
        <w:tc>
          <w:tcPr>
            <w:tcW w:w="5245" w:type="dxa"/>
            <w:tcBorders>
              <w:top w:val="single" w:sz="4" w:space="0" w:color="auto"/>
              <w:bottom w:val="single" w:sz="4" w:space="0" w:color="auto"/>
            </w:tcBorders>
          </w:tcPr>
          <w:p w14:paraId="5B8B714C" w14:textId="77777777" w:rsidR="006E16BA" w:rsidRDefault="006E16BA">
            <w:pPr>
              <w:spacing w:before="0" w:after="160" w:line="259" w:lineRule="auto"/>
            </w:pPr>
          </w:p>
        </w:tc>
        <w:tc>
          <w:tcPr>
            <w:tcW w:w="5245" w:type="dxa"/>
            <w:tcBorders>
              <w:top w:val="single" w:sz="4" w:space="0" w:color="auto"/>
              <w:bottom w:val="single" w:sz="4" w:space="0" w:color="auto"/>
            </w:tcBorders>
          </w:tcPr>
          <w:p w14:paraId="0F86631A" w14:textId="77777777" w:rsidR="006E16BA" w:rsidRDefault="006E16BA">
            <w:pPr>
              <w:spacing w:before="0" w:after="160" w:line="259" w:lineRule="auto"/>
            </w:pPr>
          </w:p>
        </w:tc>
      </w:tr>
    </w:tbl>
    <w:p w14:paraId="52265C2A" w14:textId="56794C56" w:rsidR="00D05BAD" w:rsidRDefault="00BC07D4" w:rsidP="00EA2D4B">
      <w:pPr>
        <w:pStyle w:val="Heading2"/>
      </w:pPr>
      <w:r>
        <w:t>External stakeholder</w:t>
      </w:r>
    </w:p>
    <w:tbl>
      <w:tblPr>
        <w:tblStyle w:val="TableGrid"/>
        <w:tblW w:w="14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245"/>
        <w:gridCol w:w="5245"/>
      </w:tblGrid>
      <w:tr w:rsidR="00C75635" w14:paraId="5214C84A" w14:textId="77777777" w:rsidTr="00DF48F7">
        <w:trPr>
          <w:trHeight w:val="520"/>
        </w:trPr>
        <w:tc>
          <w:tcPr>
            <w:tcW w:w="3539" w:type="dxa"/>
            <w:shd w:val="clear" w:color="auto" w:fill="D2D2D2" w:themeFill="accent4"/>
          </w:tcPr>
          <w:p w14:paraId="2BAEBF6D" w14:textId="77777777" w:rsidR="00C75635" w:rsidRPr="00C75635" w:rsidRDefault="00C75635" w:rsidP="00FD2102">
            <w:pPr>
              <w:spacing w:before="0" w:after="160" w:line="259" w:lineRule="auto"/>
              <w:rPr>
                <w:b/>
                <w:bCs/>
              </w:rPr>
            </w:pPr>
            <w:r w:rsidRPr="00C75635">
              <w:rPr>
                <w:b/>
                <w:bCs/>
              </w:rPr>
              <w:t>Stakeholder name</w:t>
            </w:r>
          </w:p>
        </w:tc>
        <w:tc>
          <w:tcPr>
            <w:tcW w:w="5245" w:type="dxa"/>
            <w:shd w:val="clear" w:color="auto" w:fill="D2D2D2" w:themeFill="accent4"/>
          </w:tcPr>
          <w:p w14:paraId="69F28A91" w14:textId="77777777" w:rsidR="00C75635" w:rsidRPr="00C75635" w:rsidRDefault="00C75635" w:rsidP="00FD2102">
            <w:pPr>
              <w:spacing w:before="0" w:after="160" w:line="259" w:lineRule="auto"/>
              <w:rPr>
                <w:b/>
                <w:bCs/>
              </w:rPr>
            </w:pPr>
            <w:r w:rsidRPr="00C75635">
              <w:rPr>
                <w:b/>
                <w:bCs/>
              </w:rPr>
              <w:t>What they want</w:t>
            </w:r>
          </w:p>
        </w:tc>
        <w:tc>
          <w:tcPr>
            <w:tcW w:w="5245" w:type="dxa"/>
            <w:shd w:val="clear" w:color="auto" w:fill="D2D2D2" w:themeFill="accent4"/>
          </w:tcPr>
          <w:p w14:paraId="18BAD1F1" w14:textId="77777777" w:rsidR="00C75635" w:rsidRPr="00C75635" w:rsidRDefault="00C75635" w:rsidP="00FD2102">
            <w:pPr>
              <w:spacing w:before="0" w:after="160" w:line="259" w:lineRule="auto"/>
              <w:rPr>
                <w:b/>
                <w:bCs/>
              </w:rPr>
            </w:pPr>
            <w:r w:rsidRPr="00C75635">
              <w:rPr>
                <w:b/>
                <w:bCs/>
              </w:rPr>
              <w:t>What influences them</w:t>
            </w:r>
          </w:p>
        </w:tc>
      </w:tr>
      <w:tr w:rsidR="00C75635" w14:paraId="742B9BF5" w14:textId="77777777" w:rsidTr="00DF48F7">
        <w:trPr>
          <w:trHeight w:val="649"/>
        </w:trPr>
        <w:tc>
          <w:tcPr>
            <w:tcW w:w="3539" w:type="dxa"/>
            <w:tcBorders>
              <w:bottom w:val="single" w:sz="4" w:space="0" w:color="auto"/>
            </w:tcBorders>
          </w:tcPr>
          <w:p w14:paraId="0254B280" w14:textId="77777777" w:rsidR="00C75635" w:rsidRDefault="00C75635" w:rsidP="00FD2102">
            <w:pPr>
              <w:spacing w:before="0" w:after="160" w:line="259" w:lineRule="auto"/>
            </w:pPr>
          </w:p>
        </w:tc>
        <w:tc>
          <w:tcPr>
            <w:tcW w:w="5245" w:type="dxa"/>
            <w:tcBorders>
              <w:bottom w:val="single" w:sz="4" w:space="0" w:color="auto"/>
            </w:tcBorders>
          </w:tcPr>
          <w:p w14:paraId="06509665" w14:textId="77777777" w:rsidR="00C75635" w:rsidRDefault="00C75635" w:rsidP="00FD2102">
            <w:pPr>
              <w:spacing w:before="0" w:after="160" w:line="259" w:lineRule="auto"/>
            </w:pPr>
          </w:p>
        </w:tc>
        <w:tc>
          <w:tcPr>
            <w:tcW w:w="5245" w:type="dxa"/>
            <w:tcBorders>
              <w:bottom w:val="single" w:sz="4" w:space="0" w:color="auto"/>
            </w:tcBorders>
          </w:tcPr>
          <w:p w14:paraId="5CA65584" w14:textId="77777777" w:rsidR="00C75635" w:rsidRDefault="00C75635" w:rsidP="00FD2102">
            <w:pPr>
              <w:spacing w:before="0" w:after="160" w:line="259" w:lineRule="auto"/>
            </w:pPr>
          </w:p>
        </w:tc>
      </w:tr>
      <w:tr w:rsidR="00C75635" w14:paraId="7DF08A31" w14:textId="77777777" w:rsidTr="00DF48F7">
        <w:trPr>
          <w:trHeight w:val="649"/>
        </w:trPr>
        <w:tc>
          <w:tcPr>
            <w:tcW w:w="3539" w:type="dxa"/>
            <w:tcBorders>
              <w:top w:val="single" w:sz="4" w:space="0" w:color="auto"/>
              <w:bottom w:val="single" w:sz="4" w:space="0" w:color="auto"/>
            </w:tcBorders>
          </w:tcPr>
          <w:p w14:paraId="480AEFF4" w14:textId="77777777" w:rsidR="00C75635" w:rsidRDefault="00C75635" w:rsidP="00FD2102">
            <w:pPr>
              <w:spacing w:before="0" w:after="160" w:line="259" w:lineRule="auto"/>
            </w:pPr>
          </w:p>
        </w:tc>
        <w:tc>
          <w:tcPr>
            <w:tcW w:w="5245" w:type="dxa"/>
            <w:tcBorders>
              <w:top w:val="single" w:sz="4" w:space="0" w:color="auto"/>
              <w:bottom w:val="single" w:sz="4" w:space="0" w:color="auto"/>
            </w:tcBorders>
          </w:tcPr>
          <w:p w14:paraId="66A4377C" w14:textId="77777777" w:rsidR="00C75635" w:rsidRDefault="00C75635" w:rsidP="00FD2102">
            <w:pPr>
              <w:spacing w:before="0" w:after="160" w:line="259" w:lineRule="auto"/>
            </w:pPr>
          </w:p>
        </w:tc>
        <w:tc>
          <w:tcPr>
            <w:tcW w:w="5245" w:type="dxa"/>
            <w:tcBorders>
              <w:top w:val="single" w:sz="4" w:space="0" w:color="auto"/>
              <w:bottom w:val="single" w:sz="4" w:space="0" w:color="auto"/>
            </w:tcBorders>
          </w:tcPr>
          <w:p w14:paraId="44F173B4" w14:textId="77777777" w:rsidR="00C75635" w:rsidRDefault="00C75635" w:rsidP="00FD2102">
            <w:pPr>
              <w:spacing w:before="0" w:after="160" w:line="259" w:lineRule="auto"/>
            </w:pPr>
          </w:p>
        </w:tc>
      </w:tr>
      <w:tr w:rsidR="006E16BA" w14:paraId="2F92B970" w14:textId="77777777" w:rsidTr="00DF48F7">
        <w:trPr>
          <w:trHeight w:val="649"/>
        </w:trPr>
        <w:tc>
          <w:tcPr>
            <w:tcW w:w="3539" w:type="dxa"/>
            <w:tcBorders>
              <w:top w:val="single" w:sz="4" w:space="0" w:color="auto"/>
              <w:bottom w:val="single" w:sz="4" w:space="0" w:color="auto"/>
            </w:tcBorders>
          </w:tcPr>
          <w:p w14:paraId="3ECA11C1" w14:textId="77777777" w:rsidR="006E16BA" w:rsidRDefault="006E16BA" w:rsidP="00FD2102">
            <w:pPr>
              <w:spacing w:before="0" w:after="160" w:line="259" w:lineRule="auto"/>
            </w:pPr>
          </w:p>
        </w:tc>
        <w:tc>
          <w:tcPr>
            <w:tcW w:w="5245" w:type="dxa"/>
            <w:tcBorders>
              <w:top w:val="single" w:sz="4" w:space="0" w:color="auto"/>
              <w:bottom w:val="single" w:sz="4" w:space="0" w:color="auto"/>
            </w:tcBorders>
          </w:tcPr>
          <w:p w14:paraId="6917F247" w14:textId="77777777" w:rsidR="006E16BA" w:rsidRDefault="006E16BA" w:rsidP="00FD2102">
            <w:pPr>
              <w:spacing w:before="0" w:after="160" w:line="259" w:lineRule="auto"/>
            </w:pPr>
          </w:p>
        </w:tc>
        <w:tc>
          <w:tcPr>
            <w:tcW w:w="5245" w:type="dxa"/>
            <w:tcBorders>
              <w:top w:val="single" w:sz="4" w:space="0" w:color="auto"/>
              <w:bottom w:val="single" w:sz="4" w:space="0" w:color="auto"/>
            </w:tcBorders>
          </w:tcPr>
          <w:p w14:paraId="56B66D7A" w14:textId="77777777" w:rsidR="006E16BA" w:rsidRDefault="006E16BA" w:rsidP="00FD2102">
            <w:pPr>
              <w:spacing w:before="0" w:after="160" w:line="259" w:lineRule="auto"/>
            </w:pPr>
          </w:p>
        </w:tc>
      </w:tr>
      <w:tr w:rsidR="006E16BA" w14:paraId="6FD2A589" w14:textId="77777777" w:rsidTr="00DF48F7">
        <w:trPr>
          <w:trHeight w:val="649"/>
        </w:trPr>
        <w:tc>
          <w:tcPr>
            <w:tcW w:w="3539" w:type="dxa"/>
            <w:tcBorders>
              <w:top w:val="single" w:sz="4" w:space="0" w:color="auto"/>
              <w:bottom w:val="single" w:sz="4" w:space="0" w:color="auto"/>
            </w:tcBorders>
          </w:tcPr>
          <w:p w14:paraId="399940AF" w14:textId="77777777" w:rsidR="006E16BA" w:rsidRDefault="006E16BA" w:rsidP="00FD2102">
            <w:pPr>
              <w:spacing w:before="0" w:after="160" w:line="259" w:lineRule="auto"/>
            </w:pPr>
          </w:p>
        </w:tc>
        <w:tc>
          <w:tcPr>
            <w:tcW w:w="5245" w:type="dxa"/>
            <w:tcBorders>
              <w:top w:val="single" w:sz="4" w:space="0" w:color="auto"/>
              <w:bottom w:val="single" w:sz="4" w:space="0" w:color="auto"/>
            </w:tcBorders>
          </w:tcPr>
          <w:p w14:paraId="4753531D" w14:textId="77777777" w:rsidR="006E16BA" w:rsidRDefault="006E16BA" w:rsidP="00FD2102">
            <w:pPr>
              <w:spacing w:before="0" w:after="160" w:line="259" w:lineRule="auto"/>
            </w:pPr>
          </w:p>
        </w:tc>
        <w:tc>
          <w:tcPr>
            <w:tcW w:w="5245" w:type="dxa"/>
            <w:tcBorders>
              <w:top w:val="single" w:sz="4" w:space="0" w:color="auto"/>
              <w:bottom w:val="single" w:sz="4" w:space="0" w:color="auto"/>
            </w:tcBorders>
          </w:tcPr>
          <w:p w14:paraId="62A85BB2" w14:textId="77777777" w:rsidR="006E16BA" w:rsidRDefault="006E16BA" w:rsidP="00FD2102">
            <w:pPr>
              <w:spacing w:before="0" w:after="160" w:line="259" w:lineRule="auto"/>
            </w:pPr>
          </w:p>
        </w:tc>
      </w:tr>
    </w:tbl>
    <w:p w14:paraId="63C3AF98" w14:textId="77777777" w:rsidR="00C75635" w:rsidRDefault="00C75635">
      <w:pPr>
        <w:spacing w:before="0" w:after="160" w:line="259" w:lineRule="auto"/>
        <w:sectPr w:rsidR="00C75635" w:rsidSect="006B67B5">
          <w:pgSz w:w="16838" w:h="11906" w:orient="landscape"/>
          <w:pgMar w:top="1418" w:right="1701" w:bottom="1418" w:left="1134" w:header="567" w:footer="567" w:gutter="0"/>
          <w:cols w:space="708"/>
          <w:titlePg/>
          <w:docGrid w:linePitch="360"/>
        </w:sectPr>
      </w:pPr>
    </w:p>
    <w:p w14:paraId="6AEC7727" w14:textId="701BE2F8" w:rsidR="005E20D1" w:rsidRPr="00A4275D" w:rsidRDefault="005E20D1" w:rsidP="005E20D1">
      <w:pPr>
        <w:pStyle w:val="Heading1"/>
      </w:pPr>
      <w:bookmarkStart w:id="5" w:name="_Toc236992182"/>
      <w:r>
        <w:lastRenderedPageBreak/>
        <w:t xml:space="preserve">Stakeholder </w:t>
      </w:r>
      <w:r w:rsidR="005D6182">
        <w:t xml:space="preserve">status and </w:t>
      </w:r>
      <w:r>
        <w:t>mapping</w:t>
      </w:r>
      <w:bookmarkEnd w:id="5"/>
    </w:p>
    <w:tbl>
      <w:tblPr>
        <w:tblStyle w:val="TableGrid"/>
        <w:tblpPr w:leftFromText="180" w:rightFromText="180" w:vertAnchor="text" w:horzAnchor="margin" w:tblpY="-45"/>
        <w:tblW w:w="0" w:type="auto"/>
        <w:tblLook w:val="04A0" w:firstRow="1" w:lastRow="0" w:firstColumn="1" w:lastColumn="0" w:noHBand="0" w:noVBand="1"/>
      </w:tblPr>
      <w:tblGrid>
        <w:gridCol w:w="9016"/>
      </w:tblGrid>
      <w:tr w:rsidR="005E20D1" w14:paraId="2628DCCC" w14:textId="77777777" w:rsidTr="00245E38">
        <w:tc>
          <w:tcPr>
            <w:tcW w:w="9016" w:type="dxa"/>
            <w:tcBorders>
              <w:top w:val="nil"/>
              <w:left w:val="nil"/>
              <w:bottom w:val="nil"/>
              <w:right w:val="nil"/>
            </w:tcBorders>
            <w:shd w:val="clear" w:color="auto" w:fill="D2D2D2" w:themeFill="accent4"/>
          </w:tcPr>
          <w:p w14:paraId="79D50609" w14:textId="36A1C4FE" w:rsidR="005D6182" w:rsidRDefault="005D6182" w:rsidP="005D6182">
            <w:pPr>
              <w:pStyle w:val="Activityboxnormal"/>
              <w:framePr w:hSpace="0" w:wrap="auto" w:vAnchor="margin" w:hAnchor="text" w:yAlign="inline"/>
            </w:pPr>
            <w:r>
              <w:t xml:space="preserve">Stakeholder status is determined by </w:t>
            </w:r>
            <w:r w:rsidR="006D7854">
              <w:t>factors such as</w:t>
            </w:r>
            <w:r w:rsidR="000E3531">
              <w:t xml:space="preserve"> </w:t>
            </w:r>
            <w:r>
              <w:t xml:space="preserve">level of influence, interest and </w:t>
            </w:r>
            <w:r w:rsidR="000E3531">
              <w:t xml:space="preserve">the </w:t>
            </w:r>
            <w:r>
              <w:t>ability to affect outcomes. It is not fixed and can change over the course of an initiative.</w:t>
            </w:r>
          </w:p>
          <w:p w14:paraId="28EF9C23" w14:textId="77777777" w:rsidR="00D35414" w:rsidRDefault="00D35414" w:rsidP="00D35414">
            <w:pPr>
              <w:pStyle w:val="Activityboxnormal"/>
              <w:framePr w:hSpace="0" w:wrap="auto" w:vAnchor="margin" w:hAnchor="text" w:yAlign="inline"/>
              <w:rPr>
                <w:lang w:eastAsia="en-AU"/>
              </w:rPr>
            </w:pPr>
            <w:r>
              <w:rPr>
                <w:lang w:eastAsia="en-AU"/>
              </w:rPr>
              <w:t xml:space="preserve">Understanding and mapping your </w:t>
            </w:r>
            <w:r w:rsidRPr="00ED0222">
              <w:rPr>
                <w:lang w:eastAsia="en-AU"/>
              </w:rPr>
              <w:t>stakeholders</w:t>
            </w:r>
            <w:r>
              <w:rPr>
                <w:lang w:eastAsia="en-AU"/>
              </w:rPr>
              <w:t>’</w:t>
            </w:r>
            <w:r w:rsidRPr="00ED0222">
              <w:rPr>
                <w:lang w:eastAsia="en-AU"/>
              </w:rPr>
              <w:t xml:space="preserve"> status </w:t>
            </w:r>
            <w:r>
              <w:rPr>
                <w:lang w:eastAsia="en-AU"/>
              </w:rPr>
              <w:t xml:space="preserve">will help you </w:t>
            </w:r>
            <w:r w:rsidRPr="00ED0222">
              <w:rPr>
                <w:lang w:eastAsia="en-AU"/>
              </w:rPr>
              <w:t xml:space="preserve">determine the level of attention, communication and engagement they </w:t>
            </w:r>
            <w:r>
              <w:rPr>
                <w:lang w:eastAsia="en-AU"/>
              </w:rPr>
              <w:t xml:space="preserve">may </w:t>
            </w:r>
            <w:r w:rsidRPr="00ED0222">
              <w:rPr>
                <w:lang w:eastAsia="en-AU"/>
              </w:rPr>
              <w:t xml:space="preserve">require throughout </w:t>
            </w:r>
            <w:r>
              <w:rPr>
                <w:lang w:eastAsia="en-AU"/>
              </w:rPr>
              <w:t>an</w:t>
            </w:r>
            <w:r w:rsidRPr="00ED0222">
              <w:rPr>
                <w:lang w:eastAsia="en-AU"/>
              </w:rPr>
              <w:t xml:space="preserve"> initiative.</w:t>
            </w:r>
          </w:p>
          <w:p w14:paraId="16D794D4" w14:textId="33250E5E" w:rsidR="003A711E" w:rsidRDefault="005A15AD" w:rsidP="00275BAD">
            <w:pPr>
              <w:pStyle w:val="Activityboxnormal"/>
              <w:framePr w:hSpace="0" w:wrap="auto" w:vAnchor="margin" w:hAnchor="text" w:yAlign="inline"/>
            </w:pPr>
            <w:r>
              <w:rPr>
                <w:lang w:eastAsia="en-AU"/>
              </w:rPr>
              <w:t>Following the instruction</w:t>
            </w:r>
            <w:r w:rsidR="003A711E">
              <w:rPr>
                <w:lang w:eastAsia="en-AU"/>
              </w:rPr>
              <w:t>s</w:t>
            </w:r>
            <w:r>
              <w:rPr>
                <w:lang w:eastAsia="en-AU"/>
              </w:rPr>
              <w:t xml:space="preserve"> </w:t>
            </w:r>
            <w:r w:rsidR="00275BAD">
              <w:rPr>
                <w:lang w:eastAsia="en-AU"/>
              </w:rPr>
              <w:t>below,</w:t>
            </w:r>
            <w:r>
              <w:rPr>
                <w:lang w:eastAsia="en-AU"/>
              </w:rPr>
              <w:t xml:space="preserve"> map the status of 2</w:t>
            </w:r>
            <w:r w:rsidR="003A711E">
              <w:rPr>
                <w:lang w:eastAsia="en-AU"/>
              </w:rPr>
              <w:t>–</w:t>
            </w:r>
            <w:r>
              <w:rPr>
                <w:lang w:eastAsia="en-AU"/>
              </w:rPr>
              <w:t xml:space="preserve">3 of your </w:t>
            </w:r>
            <w:r w:rsidR="00275BAD">
              <w:rPr>
                <w:lang w:eastAsia="en-AU"/>
              </w:rPr>
              <w:t>stakeholders</w:t>
            </w:r>
            <w:r>
              <w:rPr>
                <w:lang w:eastAsia="en-AU"/>
              </w:rPr>
              <w:t xml:space="preserve"> from the previous activity. </w:t>
            </w:r>
            <w:r w:rsidR="00275BAD">
              <w:rPr>
                <w:lang w:eastAsia="en-AU"/>
              </w:rPr>
              <w:t xml:space="preserve">Then </w:t>
            </w:r>
            <w:r w:rsidR="00275BAD">
              <w:t>consider what would need to change to increase your chances of success</w:t>
            </w:r>
            <w:r w:rsidR="00B86FDE">
              <w:t>ful influence</w:t>
            </w:r>
            <w:r w:rsidR="00275BAD">
              <w:t>.</w:t>
            </w:r>
          </w:p>
          <w:p w14:paraId="42468353" w14:textId="68D38D10" w:rsidR="00A32EA9" w:rsidRPr="0006005E" w:rsidRDefault="00275BAD" w:rsidP="00275BAD">
            <w:pPr>
              <w:pStyle w:val="Activityboxnormal"/>
              <w:framePr w:hSpace="0" w:wrap="auto" w:vAnchor="margin" w:hAnchor="text" w:yAlign="inline"/>
              <w:rPr>
                <w:lang w:eastAsia="en-AU"/>
              </w:rPr>
            </w:pPr>
            <w:r>
              <w:t>Try to come up with concrete, tangible strategies for moving negative or uninfluential (but positively disposed) stakeholders to more desirable positions.</w:t>
            </w:r>
          </w:p>
        </w:tc>
      </w:tr>
    </w:tbl>
    <w:p w14:paraId="6050FE2C" w14:textId="77777777" w:rsidR="008874C4" w:rsidRPr="009E11DE" w:rsidRDefault="008874C4" w:rsidP="008874C4">
      <w:pPr>
        <w:pStyle w:val="Heading2"/>
      </w:pPr>
      <w:r w:rsidRPr="009E11DE">
        <w:t>Instructions</w:t>
      </w:r>
    </w:p>
    <w:p w14:paraId="3B2A981C" w14:textId="7C30C74C" w:rsidR="008874C4" w:rsidRDefault="008874C4" w:rsidP="00E761B4">
      <w:pPr>
        <w:pStyle w:val="BodyL1bulletlist"/>
        <w:numPr>
          <w:ilvl w:val="0"/>
          <w:numId w:val="17"/>
        </w:numPr>
      </w:pPr>
      <w:r w:rsidRPr="004036BF">
        <w:t xml:space="preserve">The </w:t>
      </w:r>
      <w:r>
        <w:t xml:space="preserve">attitude or </w:t>
      </w:r>
      <w:r w:rsidRPr="004036BF">
        <w:t>‘</w:t>
      </w:r>
      <w:r w:rsidR="000540E5">
        <w:t>X</w:t>
      </w:r>
      <w:r w:rsidRPr="004036BF">
        <w:t xml:space="preserve">’ axis </w:t>
      </w:r>
      <w:r>
        <w:t>represents</w:t>
      </w:r>
      <w:r w:rsidRPr="004036BF">
        <w:t xml:space="preserve"> your stakeholders</w:t>
      </w:r>
      <w:r>
        <w:t>’</w:t>
      </w:r>
      <w:r w:rsidRPr="004036BF">
        <w:t xml:space="preserve"> </w:t>
      </w:r>
      <w:r>
        <w:t xml:space="preserve">view </w:t>
      </w:r>
      <w:r w:rsidRPr="004036BF">
        <w:t xml:space="preserve">or disposition towards your </w:t>
      </w:r>
      <w:r>
        <w:t>initiative</w:t>
      </w:r>
      <w:r w:rsidRPr="004036BF">
        <w:t>.</w:t>
      </w:r>
      <w:r>
        <w:t xml:space="preserve"> </w:t>
      </w:r>
      <w:r w:rsidRPr="00354DC5">
        <w:t>The influence or ‘</w:t>
      </w:r>
      <w:r w:rsidR="000540E5">
        <w:t>Y</w:t>
      </w:r>
      <w:r w:rsidRPr="00354DC5">
        <w:t xml:space="preserve">’ axis represents stakeholders’ influence or power in relation to your </w:t>
      </w:r>
      <w:r>
        <w:t>initiative</w:t>
      </w:r>
      <w:r w:rsidRPr="00354DC5">
        <w:t>.</w:t>
      </w:r>
    </w:p>
    <w:p w14:paraId="1E33D7BF" w14:textId="4DBDB8C6" w:rsidR="008874C4" w:rsidRDefault="008874C4" w:rsidP="00E761B4">
      <w:pPr>
        <w:pStyle w:val="BodyL1bulletlist"/>
        <w:numPr>
          <w:ilvl w:val="0"/>
          <w:numId w:val="17"/>
        </w:numPr>
      </w:pPr>
      <w:r>
        <w:t xml:space="preserve">Consider the questions below </w:t>
      </w:r>
      <w:r w:rsidR="00103BB9">
        <w:t xml:space="preserve">for each axis </w:t>
      </w:r>
      <w:r>
        <w:t>and write the name of your stakeholder(s) in their current ‘status’ position.</w:t>
      </w:r>
    </w:p>
    <w:p w14:paraId="45E8743B" w14:textId="0F72B901" w:rsidR="008874C4" w:rsidRDefault="008874C4" w:rsidP="008874C4">
      <w:pPr>
        <w:pStyle w:val="BodyL1bulletlist"/>
        <w:numPr>
          <w:ilvl w:val="0"/>
          <w:numId w:val="0"/>
        </w:numPr>
      </w:pPr>
      <w:r>
        <w:t>For the ‘</w:t>
      </w:r>
      <w:r w:rsidR="000540E5">
        <w:t>X</w:t>
      </w:r>
      <w:r>
        <w:t xml:space="preserve">’ axis, consider: </w:t>
      </w:r>
    </w:p>
    <w:p w14:paraId="01BFDDF8" w14:textId="77777777" w:rsidR="008874C4" w:rsidRDefault="008874C4" w:rsidP="008874C4">
      <w:pPr>
        <w:pStyle w:val="BodyL1bulletlist"/>
        <w:spacing w:before="120" w:after="120"/>
        <w:contextualSpacing/>
      </w:pPr>
      <w:r>
        <w:t>What is their likely view of the initiative?</w:t>
      </w:r>
    </w:p>
    <w:p w14:paraId="38B3211A" w14:textId="77777777" w:rsidR="008874C4" w:rsidRDefault="008874C4" w:rsidP="008874C4">
      <w:pPr>
        <w:pStyle w:val="BodyL1bulletlist"/>
        <w:spacing w:before="120" w:after="120"/>
        <w:contextualSpacing/>
      </w:pPr>
      <w:r>
        <w:t>Are they likely to support, oppose or remain neutral towards the proposed actions?</w:t>
      </w:r>
    </w:p>
    <w:p w14:paraId="4B09AA27" w14:textId="3120A681" w:rsidR="008874C4" w:rsidRPr="00354DC5" w:rsidRDefault="008874C4" w:rsidP="008874C4">
      <w:pPr>
        <w:pStyle w:val="Activityboxnormal"/>
        <w:framePr w:hSpace="0" w:wrap="auto" w:vAnchor="margin" w:hAnchor="text" w:yAlign="inline"/>
        <w:rPr>
          <w:b w:val="0"/>
          <w:bCs w:val="0"/>
        </w:rPr>
      </w:pPr>
      <w:r w:rsidRPr="00354DC5">
        <w:rPr>
          <w:b w:val="0"/>
          <w:bCs w:val="0"/>
        </w:rPr>
        <w:t xml:space="preserve">For the </w:t>
      </w:r>
      <w:r w:rsidR="000540E5">
        <w:rPr>
          <w:b w:val="0"/>
          <w:bCs w:val="0"/>
        </w:rPr>
        <w:t>‘Y’</w:t>
      </w:r>
      <w:r w:rsidRPr="00354DC5">
        <w:rPr>
          <w:b w:val="0"/>
          <w:bCs w:val="0"/>
        </w:rPr>
        <w:t xml:space="preserve"> axis, consider:</w:t>
      </w:r>
    </w:p>
    <w:p w14:paraId="4CD1847E" w14:textId="77777777" w:rsidR="008874C4" w:rsidRDefault="008874C4" w:rsidP="008874C4">
      <w:pPr>
        <w:pStyle w:val="BodyL1bulletlist"/>
        <w:spacing w:before="120" w:after="120"/>
        <w:contextualSpacing/>
      </w:pPr>
      <w:r>
        <w:t>How much influence does this stakeholder have over the success of the initiative?</w:t>
      </w:r>
    </w:p>
    <w:p w14:paraId="1CD4A5F3" w14:textId="77777777" w:rsidR="008874C4" w:rsidRDefault="008874C4" w:rsidP="008874C4">
      <w:pPr>
        <w:pStyle w:val="BodyL1bulletlist"/>
        <w:spacing w:before="0" w:after="160" w:line="259" w:lineRule="auto"/>
        <w:contextualSpacing/>
      </w:pPr>
      <w:r>
        <w:t>How important is their support to achieving the desired outcomes?</w:t>
      </w:r>
    </w:p>
    <w:p w14:paraId="3EB26820" w14:textId="08A9E534" w:rsidR="00D86C64" w:rsidRDefault="007A0B63" w:rsidP="00E761B4">
      <w:pPr>
        <w:pStyle w:val="BodyL1bulletlist"/>
        <w:numPr>
          <w:ilvl w:val="0"/>
          <w:numId w:val="17"/>
        </w:numPr>
      </w:pPr>
      <w:r>
        <w:t>P</w:t>
      </w:r>
      <w:r w:rsidR="00D86C64">
        <w:t xml:space="preserve">ut an ‘X’ where you would like each of your stakeholders </w:t>
      </w:r>
      <w:r w:rsidR="00DB2113">
        <w:t xml:space="preserve">to be, or </w:t>
      </w:r>
      <w:r w:rsidR="00D86C64">
        <w:t>underline those that are in the right spot already</w:t>
      </w:r>
      <w:r w:rsidR="00DB2113">
        <w:t>.</w:t>
      </w:r>
    </w:p>
    <w:p w14:paraId="5D516DFD" w14:textId="416A3341" w:rsidR="00D86C64" w:rsidRDefault="000540E5" w:rsidP="00E761B4">
      <w:pPr>
        <w:pStyle w:val="BodyL1bulletlist"/>
        <w:numPr>
          <w:ilvl w:val="0"/>
          <w:numId w:val="17"/>
        </w:numPr>
      </w:pPr>
      <w:r>
        <w:t>F</w:t>
      </w:r>
      <w:r w:rsidR="00D86C64">
        <w:t>or those you want to move, draw an arrow from their current position to a more desirable position.</w:t>
      </w:r>
    </w:p>
    <w:p w14:paraId="65C88CCB" w14:textId="77777777" w:rsidR="00BE0AD5" w:rsidRDefault="00BE0AD5">
      <w:pPr>
        <w:spacing w:before="0" w:after="160" w:line="259" w:lineRule="auto"/>
      </w:pPr>
      <w:r>
        <w:br w:type="page"/>
      </w:r>
    </w:p>
    <w:p w14:paraId="57747296" w14:textId="27C6093D" w:rsidR="007A1202" w:rsidRDefault="007A1202" w:rsidP="007A1202">
      <w:pPr>
        <w:pStyle w:val="Figuretitleimagetitle"/>
      </w:pPr>
      <w:r>
        <w:lastRenderedPageBreak/>
        <w:t>Figure 1. Stakeholder mapping matrix</w:t>
      </w:r>
    </w:p>
    <w:tbl>
      <w:tblPr>
        <w:tblStyle w:val="TableGrid"/>
        <w:tblW w:w="9576" w:type="dxa"/>
        <w:tblInd w:w="-250" w:type="dxa"/>
        <w:tblLook w:val="04A0" w:firstRow="1" w:lastRow="0" w:firstColumn="1" w:lastColumn="0" w:noHBand="0" w:noVBand="1"/>
        <w:tblCaption w:val="Grey question box"/>
        <w:tblDescription w:val="This box shows the instructions for an activity or exercise."/>
      </w:tblPr>
      <w:tblGrid>
        <w:gridCol w:w="1164"/>
        <w:gridCol w:w="4210"/>
        <w:gridCol w:w="4202"/>
      </w:tblGrid>
      <w:tr w:rsidR="007A1202" w:rsidRPr="0023007B" w14:paraId="135B0907" w14:textId="77777777" w:rsidTr="00FD2102">
        <w:trPr>
          <w:cantSplit/>
          <w:trHeight w:val="3802"/>
        </w:trPr>
        <w:tc>
          <w:tcPr>
            <w:tcW w:w="1164" w:type="dxa"/>
            <w:vMerge w:val="restart"/>
            <w:tcBorders>
              <w:top w:val="nil"/>
              <w:left w:val="nil"/>
              <w:bottom w:val="nil"/>
              <w:right w:val="nil"/>
            </w:tcBorders>
            <w:textDirection w:val="btLr"/>
            <w:vAlign w:val="center"/>
          </w:tcPr>
          <w:p w14:paraId="295CDBB4" w14:textId="77777777" w:rsidR="007A1202" w:rsidRDefault="007A1202" w:rsidP="00FD2102">
            <w:pPr>
              <w:pStyle w:val="tableheading"/>
              <w:jc w:val="center"/>
              <w:rPr>
                <w:sz w:val="20"/>
                <w:szCs w:val="20"/>
              </w:rPr>
            </w:pPr>
            <w:r w:rsidRPr="0098496D">
              <w:rPr>
                <w:sz w:val="20"/>
                <w:szCs w:val="20"/>
              </w:rPr>
              <w:t>Influence</w:t>
            </w:r>
          </w:p>
          <w:p w14:paraId="6A6561DA" w14:textId="77777777" w:rsidR="007A1202" w:rsidRPr="0098496D" w:rsidRDefault="007A1202" w:rsidP="00FD2102">
            <w:pPr>
              <w:pStyle w:val="tableheading"/>
              <w:jc w:val="center"/>
              <w:rPr>
                <w:sz w:val="20"/>
                <w:szCs w:val="20"/>
              </w:rPr>
            </w:pPr>
            <w:r w:rsidRPr="0098496D">
              <w:rPr>
                <w:sz w:val="20"/>
                <w:szCs w:val="20"/>
              </w:rPr>
              <w:t>Low                                                                                                     High</w:t>
            </w:r>
          </w:p>
          <w:p w14:paraId="4E67E3C0" w14:textId="77777777" w:rsidR="007A1202" w:rsidRPr="0098496D" w:rsidRDefault="007A1202" w:rsidP="00FD2102">
            <w:pPr>
              <w:pStyle w:val="tableheading"/>
              <w:jc w:val="center"/>
              <w:rPr>
                <w:sz w:val="20"/>
                <w:szCs w:val="20"/>
              </w:rPr>
            </w:pPr>
          </w:p>
        </w:tc>
        <w:tc>
          <w:tcPr>
            <w:tcW w:w="4210" w:type="dxa"/>
            <w:tcBorders>
              <w:top w:val="nil"/>
              <w:left w:val="nil"/>
              <w:bottom w:val="single" w:sz="4" w:space="0" w:color="auto"/>
              <w:right w:val="single" w:sz="4" w:space="0" w:color="auto"/>
            </w:tcBorders>
          </w:tcPr>
          <w:p w14:paraId="02992AC0" w14:textId="77777777" w:rsidR="007A1202" w:rsidRPr="00AB72EB" w:rsidRDefault="007A1202" w:rsidP="00FD2102">
            <w:pPr>
              <w:pStyle w:val="tableheading"/>
            </w:pPr>
          </w:p>
        </w:tc>
        <w:tc>
          <w:tcPr>
            <w:tcW w:w="4202" w:type="dxa"/>
            <w:tcBorders>
              <w:top w:val="nil"/>
              <w:left w:val="single" w:sz="4" w:space="0" w:color="auto"/>
              <w:bottom w:val="single" w:sz="4" w:space="0" w:color="auto"/>
              <w:right w:val="nil"/>
            </w:tcBorders>
          </w:tcPr>
          <w:p w14:paraId="4909ADBD" w14:textId="77777777" w:rsidR="007A1202" w:rsidRPr="0023007B" w:rsidRDefault="007A1202" w:rsidP="00FD2102">
            <w:pPr>
              <w:pStyle w:val="tableheading"/>
              <w:rPr>
                <w:highlight w:val="yellow"/>
              </w:rPr>
            </w:pPr>
          </w:p>
        </w:tc>
      </w:tr>
      <w:tr w:rsidR="007A1202" w:rsidRPr="0023007B" w14:paraId="28E604CB" w14:textId="77777777" w:rsidTr="00FD2102">
        <w:trPr>
          <w:cantSplit/>
          <w:trHeight w:val="3659"/>
        </w:trPr>
        <w:tc>
          <w:tcPr>
            <w:tcW w:w="1164" w:type="dxa"/>
            <w:vMerge/>
            <w:tcBorders>
              <w:top w:val="nil"/>
              <w:left w:val="nil"/>
              <w:bottom w:val="nil"/>
              <w:right w:val="nil"/>
            </w:tcBorders>
          </w:tcPr>
          <w:p w14:paraId="26760219" w14:textId="77777777" w:rsidR="007A1202" w:rsidRPr="00AB72EB" w:rsidRDefault="007A1202" w:rsidP="00FD2102">
            <w:pPr>
              <w:pStyle w:val="tableheading"/>
            </w:pPr>
          </w:p>
        </w:tc>
        <w:tc>
          <w:tcPr>
            <w:tcW w:w="4210" w:type="dxa"/>
            <w:tcBorders>
              <w:top w:val="single" w:sz="4" w:space="0" w:color="auto"/>
              <w:left w:val="nil"/>
              <w:bottom w:val="nil"/>
              <w:right w:val="single" w:sz="4" w:space="0" w:color="auto"/>
            </w:tcBorders>
          </w:tcPr>
          <w:p w14:paraId="183B4789" w14:textId="77777777" w:rsidR="007A1202" w:rsidRPr="00AB72EB" w:rsidRDefault="007A1202" w:rsidP="00FD2102">
            <w:pPr>
              <w:pStyle w:val="tableheading"/>
            </w:pPr>
          </w:p>
        </w:tc>
        <w:tc>
          <w:tcPr>
            <w:tcW w:w="4202" w:type="dxa"/>
            <w:tcBorders>
              <w:top w:val="single" w:sz="4" w:space="0" w:color="auto"/>
              <w:left w:val="single" w:sz="4" w:space="0" w:color="auto"/>
              <w:bottom w:val="nil"/>
              <w:right w:val="nil"/>
            </w:tcBorders>
          </w:tcPr>
          <w:p w14:paraId="35340D11" w14:textId="77777777" w:rsidR="007A1202" w:rsidRPr="0023007B" w:rsidRDefault="007A1202" w:rsidP="00FD2102">
            <w:pPr>
              <w:pStyle w:val="tableheading"/>
              <w:rPr>
                <w:highlight w:val="yellow"/>
              </w:rPr>
            </w:pPr>
          </w:p>
        </w:tc>
      </w:tr>
      <w:tr w:rsidR="007A1202" w14:paraId="28DD4FB6" w14:textId="77777777" w:rsidTr="00FD2102">
        <w:trPr>
          <w:trHeight w:val="280"/>
        </w:trPr>
        <w:tc>
          <w:tcPr>
            <w:tcW w:w="1164" w:type="dxa"/>
            <w:vMerge/>
            <w:tcBorders>
              <w:top w:val="nil"/>
              <w:left w:val="nil"/>
              <w:bottom w:val="nil"/>
              <w:right w:val="nil"/>
            </w:tcBorders>
          </w:tcPr>
          <w:p w14:paraId="1B529B64" w14:textId="77777777" w:rsidR="007A1202" w:rsidRPr="0023007B" w:rsidRDefault="007A1202" w:rsidP="00FD2102">
            <w:pPr>
              <w:pStyle w:val="tableheading"/>
              <w:rPr>
                <w:highlight w:val="yellow"/>
              </w:rPr>
            </w:pPr>
          </w:p>
        </w:tc>
        <w:tc>
          <w:tcPr>
            <w:tcW w:w="8412" w:type="dxa"/>
            <w:gridSpan w:val="2"/>
            <w:tcBorders>
              <w:top w:val="nil"/>
              <w:left w:val="nil"/>
              <w:bottom w:val="nil"/>
              <w:right w:val="nil"/>
            </w:tcBorders>
            <w:vAlign w:val="center"/>
          </w:tcPr>
          <w:p w14:paraId="4B201548" w14:textId="77777777" w:rsidR="007A1202" w:rsidRPr="009437D2" w:rsidRDefault="007A1202" w:rsidP="00FD2102">
            <w:pPr>
              <w:pStyle w:val="tableheading"/>
              <w:jc w:val="center"/>
              <w:rPr>
                <w:sz w:val="20"/>
                <w:szCs w:val="20"/>
              </w:rPr>
            </w:pPr>
            <w:r w:rsidRPr="009437D2">
              <w:rPr>
                <w:sz w:val="20"/>
                <w:szCs w:val="20"/>
              </w:rPr>
              <w:t>Negative                                                                                                           Positive</w:t>
            </w:r>
            <w:r>
              <w:rPr>
                <w:sz w:val="20"/>
                <w:szCs w:val="20"/>
              </w:rPr>
              <w:br/>
            </w:r>
            <w:r w:rsidRPr="009437D2">
              <w:rPr>
                <w:sz w:val="20"/>
                <w:szCs w:val="20"/>
              </w:rPr>
              <w:t>Attitude</w:t>
            </w:r>
          </w:p>
        </w:tc>
      </w:tr>
    </w:tbl>
    <w:p w14:paraId="3BDBB985" w14:textId="1C5685D5" w:rsidR="00DB2113" w:rsidRPr="00DB2113" w:rsidRDefault="00DB2113" w:rsidP="00DB2113">
      <w:pPr>
        <w:pStyle w:val="Heading2"/>
      </w:pPr>
      <w:r>
        <w:t>Strategies to move your stakeholders into a more desirable position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DB2113" w14:paraId="33F13E19" w14:textId="77777777" w:rsidTr="005765C1">
        <w:trPr>
          <w:trHeight w:val="3492"/>
        </w:trPr>
        <w:tc>
          <w:tcPr>
            <w:tcW w:w="9060" w:type="dxa"/>
          </w:tcPr>
          <w:p w14:paraId="79E727DD" w14:textId="77777777" w:rsidR="00DB2113" w:rsidRDefault="00DB2113" w:rsidP="00DB2113"/>
        </w:tc>
      </w:tr>
    </w:tbl>
    <w:p w14:paraId="2E23906E" w14:textId="00A7432A" w:rsidR="005E20D1" w:rsidRDefault="005E20D1" w:rsidP="005E20D1">
      <w:pPr>
        <w:spacing w:before="0" w:after="160" w:line="259" w:lineRule="auto"/>
        <w:rPr>
          <w:rFonts w:eastAsiaTheme="majorEastAsia" w:cstheme="majorBidi"/>
          <w:b/>
          <w:color w:val="000000"/>
          <w:sz w:val="40"/>
          <w:szCs w:val="32"/>
        </w:rPr>
      </w:pPr>
      <w:r>
        <w:br w:type="page"/>
      </w:r>
    </w:p>
    <w:p w14:paraId="68E9A7D2" w14:textId="26B8379E" w:rsidR="001E5E2F" w:rsidRPr="00D36DA0" w:rsidRDefault="00A93C69" w:rsidP="001E5E2F">
      <w:pPr>
        <w:pStyle w:val="Heading1"/>
      </w:pPr>
      <w:bookmarkStart w:id="6" w:name="_Toc236992183"/>
      <w:r>
        <w:lastRenderedPageBreak/>
        <w:t xml:space="preserve">Communicating with </w:t>
      </w:r>
      <w:r w:rsidR="004B5152">
        <w:t>clarity</w:t>
      </w:r>
      <w:bookmarkEnd w:id="6"/>
    </w:p>
    <w:tbl>
      <w:tblPr>
        <w:tblStyle w:val="TableGrid"/>
        <w:tblW w:w="9072" w:type="dxa"/>
        <w:tblLook w:val="04A0" w:firstRow="1" w:lastRow="0" w:firstColumn="1" w:lastColumn="0" w:noHBand="0" w:noVBand="1"/>
      </w:tblPr>
      <w:tblGrid>
        <w:gridCol w:w="9072"/>
      </w:tblGrid>
      <w:tr w:rsidR="00995310" w14:paraId="09CB6D7F" w14:textId="77777777" w:rsidTr="00160BD3">
        <w:tc>
          <w:tcPr>
            <w:tcW w:w="9072" w:type="dxa"/>
            <w:tcBorders>
              <w:top w:val="nil"/>
              <w:left w:val="nil"/>
              <w:bottom w:val="nil"/>
              <w:right w:val="nil"/>
            </w:tcBorders>
            <w:shd w:val="clear" w:color="auto" w:fill="D2D2D2" w:themeFill="accent4"/>
          </w:tcPr>
          <w:p w14:paraId="32449A3A" w14:textId="2F01985B" w:rsidR="00D36DA0" w:rsidRDefault="007A70AC" w:rsidP="00D36DA0">
            <w:pPr>
              <w:pStyle w:val="Activityboxnormal"/>
              <w:framePr w:wrap="around"/>
            </w:pPr>
            <w:bookmarkStart w:id="7" w:name="_Hlk150241177"/>
            <w:r>
              <w:t>Review the</w:t>
            </w:r>
            <w:r w:rsidR="00072E38">
              <w:t xml:space="preserve"> example below and on the next page, </w:t>
            </w:r>
            <w:r>
              <w:t>in which a vague opinion becomes a structured argument.</w:t>
            </w:r>
            <w:r w:rsidR="003701D9">
              <w:t xml:space="preserve"> </w:t>
            </w:r>
          </w:p>
          <w:p w14:paraId="66D80F2F" w14:textId="7D309B0D" w:rsidR="00995310" w:rsidRPr="005C2C6B" w:rsidRDefault="007A70AC" w:rsidP="00BE0AD5">
            <w:pPr>
              <w:pStyle w:val="Activityboxnormal"/>
              <w:framePr w:wrap="around"/>
            </w:pPr>
            <w:r>
              <w:t>Thinking about a topic relevant to your work, use</w:t>
            </w:r>
            <w:r w:rsidR="00072E38">
              <w:t xml:space="preserve"> the table on page </w:t>
            </w:r>
            <w:r w:rsidR="001C38C6">
              <w:t>10</w:t>
            </w:r>
            <w:r>
              <w:t xml:space="preserve"> as a template to help you build an </w:t>
            </w:r>
            <w:r w:rsidR="00B56A56">
              <w:t xml:space="preserve">influential </w:t>
            </w:r>
            <w:r>
              <w:t>argument.</w:t>
            </w:r>
            <w:r w:rsidR="00100EF8">
              <w:t xml:space="preserve"> </w:t>
            </w:r>
          </w:p>
        </w:tc>
      </w:tr>
    </w:tbl>
    <w:p w14:paraId="5C34586F" w14:textId="6B799E20" w:rsidR="00160BD3" w:rsidRPr="00FF3C89" w:rsidRDefault="009F0E5D" w:rsidP="009F0E5D">
      <w:r w:rsidRPr="00692127">
        <w:rPr>
          <w:b/>
          <w:bCs/>
        </w:rPr>
        <w:t xml:space="preserve">Vague opinion: </w:t>
      </w:r>
      <w:r w:rsidR="00482719" w:rsidRPr="00482719">
        <w:t>Australians should install more solar panels.</w:t>
      </w:r>
    </w:p>
    <w:p w14:paraId="26D73AE7" w14:textId="32BB1BAB" w:rsidR="00F73DA4" w:rsidRPr="00BE0AD5" w:rsidRDefault="00692127" w:rsidP="00F73DA4">
      <w:pPr>
        <w:pStyle w:val="Tabletitle"/>
        <w:rPr>
          <w:sz w:val="24"/>
          <w:szCs w:val="24"/>
        </w:rPr>
      </w:pPr>
      <w:r w:rsidRPr="00BE0AD5">
        <w:rPr>
          <w:sz w:val="24"/>
          <w:szCs w:val="24"/>
        </w:rPr>
        <w:t xml:space="preserve">Table </w:t>
      </w:r>
      <w:r w:rsidR="00FA43B9" w:rsidRPr="00BE0AD5">
        <w:rPr>
          <w:sz w:val="24"/>
          <w:szCs w:val="24"/>
        </w:rPr>
        <w:t>1</w:t>
      </w:r>
      <w:r w:rsidRPr="00BE0AD5">
        <w:rPr>
          <w:sz w:val="24"/>
          <w:szCs w:val="24"/>
        </w:rPr>
        <w:t>. Structured argument</w:t>
      </w:r>
    </w:p>
    <w:tbl>
      <w:tblPr>
        <w:tblStyle w:val="TableGrid"/>
        <w:tblpPr w:leftFromText="180" w:rightFromText="180" w:vertAnchor="text" w:horzAnchor="margin" w:tblpY="93"/>
        <w:tblOverlap w:val="never"/>
        <w:tblW w:w="9012" w:type="dxa"/>
        <w:tblLook w:val="06A0" w:firstRow="1" w:lastRow="0" w:firstColumn="1" w:lastColumn="0" w:noHBand="1" w:noVBand="1"/>
      </w:tblPr>
      <w:tblGrid>
        <w:gridCol w:w="1985"/>
        <w:gridCol w:w="7027"/>
      </w:tblGrid>
      <w:tr w:rsidR="009132A9" w:rsidRPr="00BE0AD5" w14:paraId="097C743E" w14:textId="77777777" w:rsidTr="00BE0AD5">
        <w:trPr>
          <w:cantSplit/>
          <w:trHeight w:val="633"/>
          <w:tblHeader/>
        </w:trPr>
        <w:tc>
          <w:tcPr>
            <w:tcW w:w="1985" w:type="dxa"/>
            <w:tcBorders>
              <w:top w:val="nil"/>
              <w:left w:val="nil"/>
              <w:bottom w:val="nil"/>
              <w:right w:val="nil"/>
            </w:tcBorders>
            <w:shd w:val="clear" w:color="auto" w:fill="D2D2D2" w:themeFill="accent4"/>
            <w:vAlign w:val="center"/>
          </w:tcPr>
          <w:p w14:paraId="2478ABA7" w14:textId="19028BFB" w:rsidR="009132A9" w:rsidRPr="00173C1D" w:rsidRDefault="009132A9" w:rsidP="00BF0F0C">
            <w:pPr>
              <w:pStyle w:val="Tableheader"/>
              <w:spacing w:before="120" w:after="120"/>
            </w:pPr>
            <w:bookmarkStart w:id="8" w:name="title_1"/>
            <w:r w:rsidRPr="00173C1D">
              <w:t xml:space="preserve">Structural element </w:t>
            </w:r>
            <w:bookmarkEnd w:id="8"/>
          </w:p>
        </w:tc>
        <w:tc>
          <w:tcPr>
            <w:tcW w:w="7027" w:type="dxa"/>
            <w:tcBorders>
              <w:top w:val="nil"/>
              <w:left w:val="nil"/>
              <w:bottom w:val="nil"/>
              <w:right w:val="nil"/>
            </w:tcBorders>
            <w:shd w:val="clear" w:color="auto" w:fill="D2D2D2" w:themeFill="accent4"/>
            <w:vAlign w:val="center"/>
          </w:tcPr>
          <w:p w14:paraId="445DFDEF" w14:textId="766A08B2" w:rsidR="009132A9" w:rsidRPr="00173C1D" w:rsidRDefault="008878AB" w:rsidP="00BF0F0C">
            <w:pPr>
              <w:pStyle w:val="Tableheader"/>
              <w:spacing w:before="120" w:after="120"/>
            </w:pPr>
            <w:r w:rsidRPr="00173C1D">
              <w:t>Example</w:t>
            </w:r>
          </w:p>
        </w:tc>
      </w:tr>
      <w:tr w:rsidR="009132A9" w:rsidRPr="00BE0AD5" w14:paraId="7670D8B2" w14:textId="77777777" w:rsidTr="00BE0AD5">
        <w:trPr>
          <w:trHeight w:val="633"/>
        </w:trPr>
        <w:tc>
          <w:tcPr>
            <w:tcW w:w="1985" w:type="dxa"/>
            <w:tcBorders>
              <w:top w:val="nil"/>
              <w:left w:val="nil"/>
              <w:bottom w:val="single" w:sz="4" w:space="0" w:color="auto"/>
              <w:right w:val="nil"/>
            </w:tcBorders>
            <w:vAlign w:val="center"/>
          </w:tcPr>
          <w:p w14:paraId="068434E3" w14:textId="4FAD2A53" w:rsidR="009132A9" w:rsidRPr="00173C1D" w:rsidRDefault="009132A9" w:rsidP="00BF0F0C">
            <w:pPr>
              <w:pStyle w:val="Tableheader"/>
              <w:spacing w:before="120" w:after="120"/>
            </w:pPr>
            <w:r w:rsidRPr="00173C1D">
              <w:t>Claim</w:t>
            </w:r>
          </w:p>
        </w:tc>
        <w:tc>
          <w:tcPr>
            <w:tcW w:w="7027" w:type="dxa"/>
            <w:tcBorders>
              <w:top w:val="nil"/>
              <w:left w:val="nil"/>
              <w:bottom w:val="single" w:sz="8" w:space="0" w:color="auto"/>
              <w:right w:val="nil"/>
            </w:tcBorders>
          </w:tcPr>
          <w:p w14:paraId="18ED8B16" w14:textId="7860594B" w:rsidR="009132A9" w:rsidRPr="00173C1D" w:rsidRDefault="003D47FA" w:rsidP="00BF0F0C">
            <w:pPr>
              <w:pStyle w:val="Tablebodytext"/>
            </w:pPr>
            <w:r w:rsidRPr="00173C1D">
              <w:t>Increasing solar panel installation to 45% of all Australian homes will help the Australian Government achieve its emission reduction targets</w:t>
            </w:r>
            <w:r w:rsidR="00D3033C" w:rsidRPr="00173C1D">
              <w:t>.</w:t>
            </w:r>
          </w:p>
        </w:tc>
      </w:tr>
      <w:tr w:rsidR="009132A9" w:rsidRPr="00BE0AD5" w14:paraId="7AF999EA" w14:textId="77777777" w:rsidTr="00BE0AD5">
        <w:trPr>
          <w:trHeight w:val="633"/>
        </w:trPr>
        <w:tc>
          <w:tcPr>
            <w:tcW w:w="1985" w:type="dxa"/>
            <w:tcBorders>
              <w:top w:val="single" w:sz="4" w:space="0" w:color="auto"/>
              <w:left w:val="nil"/>
              <w:bottom w:val="single" w:sz="4" w:space="0" w:color="auto"/>
              <w:right w:val="nil"/>
            </w:tcBorders>
            <w:vAlign w:val="center"/>
          </w:tcPr>
          <w:p w14:paraId="623611AF" w14:textId="5E56B9C9" w:rsidR="009132A9" w:rsidRPr="00173C1D" w:rsidRDefault="009132A9" w:rsidP="00BF0F0C">
            <w:pPr>
              <w:pStyle w:val="Tableheader"/>
              <w:spacing w:before="120" w:after="120"/>
            </w:pPr>
            <w:r w:rsidRPr="00173C1D">
              <w:t>Supporting reason 1</w:t>
            </w:r>
          </w:p>
        </w:tc>
        <w:tc>
          <w:tcPr>
            <w:tcW w:w="7027" w:type="dxa"/>
            <w:tcBorders>
              <w:top w:val="single" w:sz="8" w:space="0" w:color="auto"/>
              <w:left w:val="nil"/>
              <w:bottom w:val="single" w:sz="8" w:space="0" w:color="auto"/>
              <w:right w:val="nil"/>
            </w:tcBorders>
          </w:tcPr>
          <w:p w14:paraId="4F514B81" w14:textId="6D8F7E48" w:rsidR="009132A9" w:rsidRPr="00173C1D" w:rsidRDefault="0090328B" w:rsidP="00BF0F0C">
            <w:pPr>
              <w:pStyle w:val="Tablebodytext"/>
            </w:pPr>
            <w:r w:rsidRPr="00173C1D">
              <w:t>Over the last decade Australians have already demonstrated strong willingness to install solar panels in their homes</w:t>
            </w:r>
            <w:r w:rsidR="00B00C24" w:rsidRPr="00173C1D">
              <w:t>.</w:t>
            </w:r>
          </w:p>
        </w:tc>
      </w:tr>
      <w:tr w:rsidR="009132A9" w:rsidRPr="00BE0AD5" w14:paraId="3F79FB42" w14:textId="77777777" w:rsidTr="00BE0AD5">
        <w:trPr>
          <w:trHeight w:val="633"/>
        </w:trPr>
        <w:tc>
          <w:tcPr>
            <w:tcW w:w="1985" w:type="dxa"/>
            <w:tcBorders>
              <w:top w:val="single" w:sz="4" w:space="0" w:color="auto"/>
              <w:left w:val="nil"/>
              <w:bottom w:val="single" w:sz="4" w:space="0" w:color="auto"/>
              <w:right w:val="nil"/>
            </w:tcBorders>
            <w:vAlign w:val="center"/>
          </w:tcPr>
          <w:p w14:paraId="1E67621B" w14:textId="22F6426C" w:rsidR="009132A9" w:rsidRPr="00173C1D" w:rsidRDefault="009132A9" w:rsidP="00BF0F0C">
            <w:pPr>
              <w:pStyle w:val="Tableheader"/>
              <w:spacing w:before="120" w:after="120"/>
            </w:pPr>
            <w:r w:rsidRPr="00173C1D">
              <w:t>Supporting reas</w:t>
            </w:r>
            <w:r w:rsidR="0023012F" w:rsidRPr="00173C1D">
              <w:t>on 2</w:t>
            </w:r>
          </w:p>
        </w:tc>
        <w:tc>
          <w:tcPr>
            <w:tcW w:w="7027" w:type="dxa"/>
            <w:tcBorders>
              <w:top w:val="single" w:sz="8" w:space="0" w:color="auto"/>
              <w:left w:val="nil"/>
              <w:bottom w:val="single" w:sz="8" w:space="0" w:color="auto"/>
              <w:right w:val="nil"/>
            </w:tcBorders>
          </w:tcPr>
          <w:p w14:paraId="7F2B6977" w14:textId="1B60D9C8" w:rsidR="009132A9" w:rsidRPr="00173C1D" w:rsidRDefault="006B1014" w:rsidP="00BF0F0C">
            <w:pPr>
              <w:pStyle w:val="Tablebodytext"/>
            </w:pPr>
            <w:r w:rsidRPr="00173C1D">
              <w:t>Domestic solar panels provide significant financial benefits for Australian households</w:t>
            </w:r>
            <w:r w:rsidR="00B00C24" w:rsidRPr="00173C1D">
              <w:t>.</w:t>
            </w:r>
          </w:p>
        </w:tc>
      </w:tr>
      <w:tr w:rsidR="008878AB" w:rsidRPr="00BE0AD5" w14:paraId="1851A321" w14:textId="77777777" w:rsidTr="00BE0AD5">
        <w:trPr>
          <w:trHeight w:val="633"/>
        </w:trPr>
        <w:tc>
          <w:tcPr>
            <w:tcW w:w="1985" w:type="dxa"/>
            <w:tcBorders>
              <w:top w:val="single" w:sz="4" w:space="0" w:color="auto"/>
              <w:left w:val="nil"/>
              <w:bottom w:val="single" w:sz="4" w:space="0" w:color="auto"/>
              <w:right w:val="nil"/>
            </w:tcBorders>
            <w:vAlign w:val="center"/>
          </w:tcPr>
          <w:p w14:paraId="23302A64" w14:textId="13D4A6BF" w:rsidR="008878AB" w:rsidRPr="00173C1D" w:rsidRDefault="008878AB" w:rsidP="00BF0F0C">
            <w:pPr>
              <w:pStyle w:val="Tableheader"/>
              <w:spacing w:before="120" w:after="120"/>
            </w:pPr>
            <w:r w:rsidRPr="00173C1D">
              <w:t>Supporting reason 3</w:t>
            </w:r>
          </w:p>
        </w:tc>
        <w:tc>
          <w:tcPr>
            <w:tcW w:w="7027" w:type="dxa"/>
            <w:tcBorders>
              <w:top w:val="single" w:sz="8" w:space="0" w:color="auto"/>
              <w:left w:val="nil"/>
              <w:bottom w:val="single" w:sz="8" w:space="0" w:color="auto"/>
              <w:right w:val="nil"/>
            </w:tcBorders>
          </w:tcPr>
          <w:p w14:paraId="09D70118" w14:textId="140894C4" w:rsidR="008878AB" w:rsidRPr="00173C1D" w:rsidRDefault="00A7709A" w:rsidP="00BF0F0C">
            <w:pPr>
              <w:pStyle w:val="Tablebodytext"/>
            </w:pPr>
            <w:r w:rsidRPr="00173C1D">
              <w:t>Australia’s photovoltaic manufacturing sector is very small and would benefit from an increase in demand for solar panels</w:t>
            </w:r>
            <w:r w:rsidR="00632A58" w:rsidRPr="00173C1D">
              <w:t>.</w:t>
            </w:r>
          </w:p>
        </w:tc>
      </w:tr>
      <w:tr w:rsidR="008878AB" w:rsidRPr="00BE0AD5" w14:paraId="337EF90C" w14:textId="77777777" w:rsidTr="00BE0AD5">
        <w:trPr>
          <w:trHeight w:val="633"/>
        </w:trPr>
        <w:tc>
          <w:tcPr>
            <w:tcW w:w="1985" w:type="dxa"/>
            <w:tcBorders>
              <w:top w:val="single" w:sz="4" w:space="0" w:color="auto"/>
              <w:left w:val="nil"/>
              <w:bottom w:val="single" w:sz="4" w:space="0" w:color="auto"/>
              <w:right w:val="nil"/>
            </w:tcBorders>
            <w:vAlign w:val="center"/>
          </w:tcPr>
          <w:p w14:paraId="259271DC" w14:textId="1A9C745A" w:rsidR="008878AB" w:rsidRPr="00173C1D" w:rsidRDefault="008878AB" w:rsidP="00BF0F0C">
            <w:pPr>
              <w:pStyle w:val="Tableheader"/>
              <w:spacing w:before="120" w:after="120"/>
            </w:pPr>
            <w:r w:rsidRPr="00173C1D">
              <w:t>Evidence</w:t>
            </w:r>
          </w:p>
        </w:tc>
        <w:tc>
          <w:tcPr>
            <w:tcW w:w="7027" w:type="dxa"/>
            <w:tcBorders>
              <w:top w:val="single" w:sz="8" w:space="0" w:color="auto"/>
              <w:left w:val="nil"/>
              <w:bottom w:val="single" w:sz="8" w:space="0" w:color="auto"/>
              <w:right w:val="nil"/>
            </w:tcBorders>
          </w:tcPr>
          <w:p w14:paraId="7E26D9D0" w14:textId="43DFD48F" w:rsidR="008878AB" w:rsidRPr="00173C1D" w:rsidRDefault="00B24DFD" w:rsidP="00F24B67">
            <w:pPr>
              <w:pStyle w:val="Tablebodytext"/>
            </w:pPr>
            <w:r w:rsidRPr="00173C1D">
              <w:t>As of May 2025</w:t>
            </w:r>
            <w:r w:rsidR="00924A3D" w:rsidRPr="00173C1D">
              <w:t>,</w:t>
            </w:r>
            <w:r w:rsidRPr="00173C1D">
              <w:t xml:space="preserve"> 37% of Australian homes have solar panels installed. Increasing this coverage by a further 8% will decrease Australia’s greenhouse gas emissions and stimulate the photovoltaic manufacturing sector in Australia</w:t>
            </w:r>
            <w:r w:rsidR="00F24B67" w:rsidRPr="00173C1D">
              <w:t>.</w:t>
            </w:r>
          </w:p>
        </w:tc>
      </w:tr>
      <w:tr w:rsidR="008878AB" w:rsidRPr="00BE0AD5" w14:paraId="27B339F1" w14:textId="77777777" w:rsidTr="00BE0AD5">
        <w:trPr>
          <w:trHeight w:val="633"/>
        </w:trPr>
        <w:tc>
          <w:tcPr>
            <w:tcW w:w="1985" w:type="dxa"/>
            <w:tcBorders>
              <w:top w:val="single" w:sz="4" w:space="0" w:color="auto"/>
              <w:left w:val="nil"/>
              <w:bottom w:val="single" w:sz="4" w:space="0" w:color="auto"/>
              <w:right w:val="nil"/>
            </w:tcBorders>
            <w:vAlign w:val="center"/>
          </w:tcPr>
          <w:p w14:paraId="034E2E8F" w14:textId="45BE7835" w:rsidR="008878AB" w:rsidRPr="00173C1D" w:rsidRDefault="008878AB" w:rsidP="00BF0F0C">
            <w:pPr>
              <w:pStyle w:val="Tableheader"/>
              <w:spacing w:before="120" w:after="120"/>
            </w:pPr>
            <w:r w:rsidRPr="00173C1D">
              <w:t>Counterpoint and rebuttal</w:t>
            </w:r>
          </w:p>
        </w:tc>
        <w:tc>
          <w:tcPr>
            <w:tcW w:w="7027" w:type="dxa"/>
            <w:tcBorders>
              <w:top w:val="single" w:sz="8" w:space="0" w:color="auto"/>
              <w:left w:val="nil"/>
              <w:bottom w:val="single" w:sz="8" w:space="0" w:color="auto"/>
              <w:right w:val="nil"/>
            </w:tcBorders>
          </w:tcPr>
          <w:p w14:paraId="62CAE10D" w14:textId="77777777" w:rsidR="008D155F" w:rsidRPr="00173C1D" w:rsidRDefault="008D155F" w:rsidP="008D155F">
            <w:pPr>
              <w:pStyle w:val="Tablebodytext"/>
            </w:pPr>
            <w:r w:rsidRPr="00173C1D">
              <w:rPr>
                <w:b/>
                <w:bCs/>
              </w:rPr>
              <w:t>Counterpoint</w:t>
            </w:r>
            <w:r w:rsidRPr="00173C1D">
              <w:t>: Solar panels are inefficient and only work when the sun is shining!</w:t>
            </w:r>
          </w:p>
          <w:p w14:paraId="1C2899AC" w14:textId="77777777" w:rsidR="008D155F" w:rsidRPr="00173C1D" w:rsidRDefault="008D155F" w:rsidP="008D155F">
            <w:pPr>
              <w:pStyle w:val="Tablebodytext"/>
            </w:pPr>
            <w:r w:rsidRPr="00173C1D">
              <w:rPr>
                <w:b/>
                <w:bCs/>
              </w:rPr>
              <w:t>Rebuttal 1</w:t>
            </w:r>
            <w:r w:rsidRPr="00173C1D">
              <w:t>: The cost of electricity per watt generated by solar panels has decreased by 32% since 2016.</w:t>
            </w:r>
          </w:p>
          <w:p w14:paraId="695CC9B6" w14:textId="5C9C2F2E" w:rsidR="008878AB" w:rsidRPr="00173C1D" w:rsidRDefault="008D155F" w:rsidP="008D155F">
            <w:pPr>
              <w:pStyle w:val="Tablebodytext"/>
            </w:pPr>
            <w:r w:rsidRPr="00173C1D">
              <w:rPr>
                <w:b/>
                <w:bCs/>
              </w:rPr>
              <w:t>Rebuttal 2</w:t>
            </w:r>
            <w:r w:rsidRPr="00173C1D">
              <w:t>: Solar panels do not need direct sunlight to work. Improvements in photovoltaic cell design mean that solar panels are more efficient than ever</w:t>
            </w:r>
            <w:r w:rsidR="00D2388E" w:rsidRPr="00173C1D">
              <w:t>.</w:t>
            </w:r>
          </w:p>
        </w:tc>
      </w:tr>
      <w:tr w:rsidR="008878AB" w:rsidRPr="00BE0AD5" w14:paraId="0146A5BA" w14:textId="77777777" w:rsidTr="00BE0AD5">
        <w:trPr>
          <w:trHeight w:val="633"/>
        </w:trPr>
        <w:tc>
          <w:tcPr>
            <w:tcW w:w="1985" w:type="dxa"/>
            <w:tcBorders>
              <w:top w:val="single" w:sz="4" w:space="0" w:color="auto"/>
              <w:left w:val="nil"/>
              <w:bottom w:val="single" w:sz="4" w:space="0" w:color="auto"/>
              <w:right w:val="nil"/>
            </w:tcBorders>
            <w:vAlign w:val="center"/>
          </w:tcPr>
          <w:p w14:paraId="667C587A" w14:textId="32BAB7C4" w:rsidR="008878AB" w:rsidRPr="00173C1D" w:rsidRDefault="008878AB" w:rsidP="00BF0F0C">
            <w:pPr>
              <w:pStyle w:val="Tableheader"/>
              <w:spacing w:before="120" w:after="120"/>
            </w:pPr>
            <w:r w:rsidRPr="00173C1D">
              <w:t>Conclusion/</w:t>
            </w:r>
            <w:r w:rsidR="00BE0AD5" w:rsidRPr="00173C1D">
              <w:br/>
            </w:r>
            <w:r w:rsidRPr="00173C1D">
              <w:t>call to action</w:t>
            </w:r>
          </w:p>
        </w:tc>
        <w:tc>
          <w:tcPr>
            <w:tcW w:w="7027" w:type="dxa"/>
            <w:tcBorders>
              <w:top w:val="single" w:sz="8" w:space="0" w:color="auto"/>
              <w:left w:val="nil"/>
              <w:bottom w:val="single" w:sz="8" w:space="0" w:color="auto"/>
              <w:right w:val="nil"/>
            </w:tcBorders>
          </w:tcPr>
          <w:p w14:paraId="4B5B1BCF" w14:textId="11ECA66D" w:rsidR="008878AB" w:rsidRPr="00173C1D" w:rsidRDefault="00CA0DC3" w:rsidP="00BF0F0C">
            <w:pPr>
              <w:pStyle w:val="Tablebodytext"/>
            </w:pPr>
            <w:r w:rsidRPr="00173C1D">
              <w:t>A commitment by the Australian Government to lift the installation of solar panels to 45% of all Australian homes will benefit householders and the environment</w:t>
            </w:r>
            <w:r w:rsidR="0040770B" w:rsidRPr="00173C1D">
              <w:t>.</w:t>
            </w:r>
          </w:p>
        </w:tc>
      </w:tr>
    </w:tbl>
    <w:p w14:paraId="094F5D3A" w14:textId="460C728F" w:rsidR="00DE3B49" w:rsidRPr="006D630C" w:rsidRDefault="00CA0DC3" w:rsidP="00DE3B49">
      <w:pPr>
        <w:pStyle w:val="Heading2"/>
      </w:pPr>
      <w:r>
        <w:lastRenderedPageBreak/>
        <w:t xml:space="preserve">More installation of </w:t>
      </w:r>
      <w:r w:rsidR="00273E94">
        <w:t>solar panels in Australia</w:t>
      </w:r>
      <w:r w:rsidR="00DE3B49">
        <w:t xml:space="preserve"> </w:t>
      </w:r>
      <w:r w:rsidR="009F6640">
        <w:t xml:space="preserve">- </w:t>
      </w:r>
      <w:r w:rsidR="00507B44">
        <w:t xml:space="preserve">structured </w:t>
      </w:r>
      <w:r w:rsidR="00E84B8F">
        <w:t>argument</w:t>
      </w:r>
    </w:p>
    <w:p w14:paraId="376C82C9" w14:textId="77777777" w:rsidR="00E84B8F" w:rsidRDefault="00AD66F1" w:rsidP="00652836">
      <w:pPr>
        <w:pStyle w:val="Tablebodytext"/>
      </w:pPr>
      <w:r w:rsidRPr="00AD66F1">
        <w:t xml:space="preserve">Increasing solar panel installation to 45% of Australian homes should be a national priority because it would reduce emissions, lower household energy costs, and stimulate growth in Australia’s photovoltaic manufacturing sector. </w:t>
      </w:r>
    </w:p>
    <w:p w14:paraId="79B2E995" w14:textId="77777777" w:rsidR="00BB3C54" w:rsidRDefault="00AD66F1" w:rsidP="00652836">
      <w:pPr>
        <w:pStyle w:val="Tablebodytext"/>
      </w:pPr>
      <w:r w:rsidRPr="00AD66F1">
        <w:t xml:space="preserve">Australians have already demonstrated a strong willingness to adopt solar technology, with approximately 37% of homes having solar panels installed by May 2025, making Australia one of the world’s leaders in rooftop solar uptake. This widespread adoption shows that households recognise the value of renewable energy and are prepared to invest in it. Expanding installation rates from 37% to 45% would build on this success and further accelerate the transition to a cleaner energy system. </w:t>
      </w:r>
    </w:p>
    <w:p w14:paraId="2C41AD87" w14:textId="77777777" w:rsidR="00BB3C54" w:rsidRDefault="00AD66F1" w:rsidP="00652836">
      <w:pPr>
        <w:pStyle w:val="Tablebodytext"/>
      </w:pPr>
      <w:r w:rsidRPr="00AD66F1">
        <w:t xml:space="preserve">A second reason is the significant financial benefits solar panels provide to households. By generating their own electricity, families can reduce their reliance on the grid, shield themselves from rising power prices, and lower their ongoing energy bills. These savings can accumulate over many years, improving household financial security while also contributing to national emissions reduction goals. </w:t>
      </w:r>
    </w:p>
    <w:p w14:paraId="2E4F6A75" w14:textId="77777777" w:rsidR="00BB3C54" w:rsidRDefault="00AD66F1" w:rsidP="00652836">
      <w:pPr>
        <w:pStyle w:val="Tablebodytext"/>
      </w:pPr>
      <w:r w:rsidRPr="00AD66F1">
        <w:t xml:space="preserve">Third, increased demand for solar panels would strengthen Australia’s photovoltaic manufacturing sector. Higher domestic demand would encourage investment, support innovation, create skilled jobs, and help establish a more resilient local renewable energy supply chain. </w:t>
      </w:r>
    </w:p>
    <w:p w14:paraId="0FAFDC84" w14:textId="77777777" w:rsidR="00022458" w:rsidRDefault="00AD66F1" w:rsidP="00652836">
      <w:pPr>
        <w:pStyle w:val="Tablebodytext"/>
      </w:pPr>
      <w:r w:rsidRPr="00AD66F1">
        <w:t xml:space="preserve">Critics often argue that solar panels are inefficient and only work when the sun is shining directly; however, these claims are increasingly outdated. The cost of electricity generated by solar panels has fallen by approximately 32% since 2016, making solar power more cost-effective and competitive than ever before. Furthermore, solar panels do not require direct sunlight to produce electricity; they can continue generating power under cloudy conditions and through diffuse sunlight, although at reduced output. </w:t>
      </w:r>
    </w:p>
    <w:p w14:paraId="321155B9" w14:textId="71DEE97A" w:rsidR="00652836" w:rsidRDefault="00AD66F1" w:rsidP="00652836">
      <w:pPr>
        <w:pStyle w:val="Tablebodytext"/>
      </w:pPr>
      <w:r w:rsidRPr="00AD66F1">
        <w:t xml:space="preserve">Given </w:t>
      </w:r>
      <w:proofErr w:type="gramStart"/>
      <w:r w:rsidRPr="00AD66F1">
        <w:t>Australians’</w:t>
      </w:r>
      <w:proofErr w:type="gramEnd"/>
      <w:r w:rsidRPr="00AD66F1">
        <w:t xml:space="preserve"> demonstrated enthusiasm for solar energy, the substantial financial benefits for households, and the economic opportunities for the photovoltaic industry, increasing rooftop solar penetration to 45% of homes represents a practical and achievable policy objective that would deliver environmental, economic, and social benefits across Australia</w:t>
      </w:r>
      <w:r w:rsidR="00DE3B49">
        <w:t>.</w:t>
      </w:r>
      <w:r w:rsidR="00652836" w:rsidRPr="00652836">
        <w:t xml:space="preserve"> </w:t>
      </w:r>
    </w:p>
    <w:p w14:paraId="5938EE32" w14:textId="77777777" w:rsidR="00120C75" w:rsidRPr="00120C75" w:rsidRDefault="00120C75" w:rsidP="00120C75">
      <w:pPr>
        <w:pStyle w:val="NWNormalArial12"/>
        <w:spacing w:before="480"/>
        <w:rPr>
          <w:rFonts w:cs="Arial"/>
          <w:bCs/>
          <w:i/>
          <w:sz w:val="20"/>
          <w:szCs w:val="20"/>
          <w:lang w:eastAsia="en-AU"/>
        </w:rPr>
      </w:pPr>
      <w:r w:rsidRPr="00120C75">
        <w:rPr>
          <w:rFonts w:cs="Arial"/>
          <w:b/>
          <w:iCs/>
          <w:sz w:val="20"/>
          <w:szCs w:val="20"/>
          <w:lang w:eastAsia="en-AU"/>
        </w:rPr>
        <w:t>Disclaimer:</w:t>
      </w:r>
      <w:r w:rsidRPr="00120C75">
        <w:rPr>
          <w:rFonts w:cs="Arial"/>
          <w:bCs/>
          <w:i/>
          <w:sz w:val="20"/>
          <w:szCs w:val="20"/>
          <w:lang w:eastAsia="en-AU"/>
        </w:rPr>
        <w:t xml:space="preserve"> </w:t>
      </w:r>
      <w:r w:rsidRPr="00120C75">
        <w:rPr>
          <w:rFonts w:cs="Arial"/>
          <w:bCs/>
          <w:iCs/>
          <w:sz w:val="20"/>
          <w:szCs w:val="20"/>
          <w:lang w:eastAsia="en-AU"/>
        </w:rPr>
        <w:t>this activity text was drafted with assistance from Microsoft Copilot using publicly available sources:</w:t>
      </w:r>
    </w:p>
    <w:p w14:paraId="11259C9E" w14:textId="6EA985ED" w:rsidR="00A469E7" w:rsidRPr="00A469E7" w:rsidRDefault="00A469E7" w:rsidP="00A469E7">
      <w:pPr>
        <w:pStyle w:val="Tablebodytext"/>
        <w:rPr>
          <w:sz w:val="20"/>
          <w:szCs w:val="20"/>
        </w:rPr>
      </w:pPr>
      <w:r w:rsidRPr="00A469E7">
        <w:rPr>
          <w:sz w:val="20"/>
          <w:szCs w:val="20"/>
        </w:rPr>
        <w:t xml:space="preserve">Australian Energy Council 2025, </w:t>
      </w:r>
      <w:hyperlink r:id="rId21" w:history="1">
        <w:r w:rsidRPr="00A469E7">
          <w:rPr>
            <w:rStyle w:val="Hyperlink"/>
            <w:sz w:val="20"/>
            <w:szCs w:val="20"/>
          </w:rPr>
          <w:t>Solar report: quarter 1 2025</w:t>
        </w:r>
      </w:hyperlink>
      <w:r w:rsidRPr="00A469E7">
        <w:rPr>
          <w:sz w:val="20"/>
          <w:szCs w:val="20"/>
        </w:rPr>
        <w:t>, Australian Energy Council</w:t>
      </w:r>
    </w:p>
    <w:p w14:paraId="6AF6024F" w14:textId="02C88B19" w:rsidR="00A469E7" w:rsidRPr="00A469E7" w:rsidRDefault="00A469E7" w:rsidP="00A469E7">
      <w:pPr>
        <w:pStyle w:val="Tablebodytext"/>
        <w:rPr>
          <w:sz w:val="20"/>
          <w:szCs w:val="20"/>
        </w:rPr>
      </w:pPr>
      <w:r w:rsidRPr="00A469E7">
        <w:rPr>
          <w:sz w:val="20"/>
          <w:szCs w:val="20"/>
        </w:rPr>
        <w:t xml:space="preserve">Clean Energy Council 2025, </w:t>
      </w:r>
      <w:hyperlink r:id="rId22" w:history="1">
        <w:r w:rsidRPr="00A469E7">
          <w:rPr>
            <w:rStyle w:val="Hyperlink"/>
            <w:sz w:val="20"/>
            <w:szCs w:val="20"/>
          </w:rPr>
          <w:t>Clean Energy Australia 2025</w:t>
        </w:r>
      </w:hyperlink>
      <w:r w:rsidRPr="00A469E7">
        <w:rPr>
          <w:sz w:val="20"/>
          <w:szCs w:val="20"/>
        </w:rPr>
        <w:t>, Clean Energy Council,</w:t>
      </w:r>
      <w:r>
        <w:rPr>
          <w:sz w:val="20"/>
          <w:szCs w:val="20"/>
        </w:rPr>
        <w:t xml:space="preserve"> Melbourne</w:t>
      </w:r>
    </w:p>
    <w:p w14:paraId="7AC37147" w14:textId="7FC5EA6D" w:rsidR="00A469E7" w:rsidRPr="00A469E7" w:rsidRDefault="00A469E7" w:rsidP="00A469E7">
      <w:pPr>
        <w:pStyle w:val="Tablebodytext"/>
        <w:rPr>
          <w:sz w:val="20"/>
          <w:szCs w:val="20"/>
        </w:rPr>
      </w:pPr>
      <w:r w:rsidRPr="00A469E7">
        <w:rPr>
          <w:sz w:val="20"/>
          <w:szCs w:val="20"/>
        </w:rPr>
        <w:t>Department of Climate Change, Energy, the Environment and Water (DCCEEW) 2025</w:t>
      </w:r>
      <w:hyperlink r:id="rId23" w:history="1">
        <w:r w:rsidRPr="00120C75">
          <w:rPr>
            <w:rStyle w:val="Hyperlink"/>
            <w:sz w:val="20"/>
            <w:szCs w:val="20"/>
          </w:rPr>
          <w:t>, Australian energy statistics: renewables</w:t>
        </w:r>
      </w:hyperlink>
      <w:r w:rsidRPr="00A469E7">
        <w:rPr>
          <w:sz w:val="20"/>
          <w:szCs w:val="20"/>
        </w:rPr>
        <w:t>, Australian Government</w:t>
      </w:r>
    </w:p>
    <w:p w14:paraId="4DF7F0AC" w14:textId="77777777" w:rsidR="00072E38" w:rsidRDefault="00072E38">
      <w:pPr>
        <w:spacing w:before="0" w:after="160" w:line="259" w:lineRule="auto"/>
        <w:rPr>
          <w:rFonts w:eastAsiaTheme="majorEastAsia" w:cstheme="majorBidi"/>
          <w:b/>
          <w:sz w:val="32"/>
          <w:szCs w:val="32"/>
        </w:rPr>
      </w:pPr>
      <w:r>
        <w:br w:type="page"/>
      </w:r>
    </w:p>
    <w:p w14:paraId="1AABE059" w14:textId="46ABF58D" w:rsidR="008878AB" w:rsidRDefault="008878AB" w:rsidP="00EC4E28">
      <w:pPr>
        <w:pStyle w:val="Heading2"/>
      </w:pPr>
      <w:r>
        <w:lastRenderedPageBreak/>
        <w:t>Your vague</w:t>
      </w:r>
      <w:r w:rsidRPr="00692127">
        <w:t xml:space="preserve"> opinion: </w:t>
      </w:r>
    </w:p>
    <w:p w14:paraId="0A1F3BB5" w14:textId="77777777" w:rsidR="00A9510B" w:rsidRDefault="00A9510B" w:rsidP="008878AB">
      <w:pPr>
        <w:pStyle w:val="Tabletitle"/>
      </w:pPr>
    </w:p>
    <w:p w14:paraId="4ECA85D5" w14:textId="2DE6CBA5" w:rsidR="008878AB" w:rsidRPr="007547C3" w:rsidRDefault="008878AB" w:rsidP="007547C3">
      <w:pPr>
        <w:pStyle w:val="Tabletitle"/>
      </w:pPr>
      <w:r w:rsidRPr="007547C3">
        <w:t xml:space="preserve">Table 2. </w:t>
      </w:r>
      <w:r w:rsidR="00FA43B9" w:rsidRPr="007547C3">
        <w:t>Your s</w:t>
      </w:r>
      <w:r w:rsidRPr="007547C3">
        <w:t>tructured argument</w:t>
      </w:r>
    </w:p>
    <w:p w14:paraId="0B792823" w14:textId="183773B4" w:rsidR="005765C1" w:rsidRPr="005765C1" w:rsidRDefault="005765C1" w:rsidP="008878AB">
      <w:pPr>
        <w:pStyle w:val="Tabletitle"/>
        <w:rPr>
          <w:b w:val="0"/>
          <w:bCs w:val="0"/>
        </w:rPr>
      </w:pPr>
      <w:r w:rsidRPr="005765C1">
        <w:rPr>
          <w:b w:val="0"/>
          <w:bCs w:val="0"/>
        </w:rPr>
        <w:t>Tip: People aren’t influenced by something they don’t understand. Use clear language to support clear understanding.</w:t>
      </w:r>
    </w:p>
    <w:tbl>
      <w:tblPr>
        <w:tblStyle w:val="TableGrid"/>
        <w:tblpPr w:leftFromText="180" w:rightFromText="180" w:vertAnchor="text" w:horzAnchor="margin" w:tblpY="93"/>
        <w:tblOverlap w:val="never"/>
        <w:tblW w:w="9012" w:type="dxa"/>
        <w:tblLook w:val="06A0" w:firstRow="1" w:lastRow="0" w:firstColumn="1" w:lastColumn="0" w:noHBand="1" w:noVBand="1"/>
      </w:tblPr>
      <w:tblGrid>
        <w:gridCol w:w="1990"/>
        <w:gridCol w:w="7022"/>
      </w:tblGrid>
      <w:tr w:rsidR="008878AB" w14:paraId="3DE5307A" w14:textId="77777777" w:rsidTr="006C4D2E">
        <w:trPr>
          <w:cantSplit/>
          <w:trHeight w:val="633"/>
          <w:tblHeader/>
        </w:trPr>
        <w:tc>
          <w:tcPr>
            <w:tcW w:w="1990" w:type="dxa"/>
            <w:tcBorders>
              <w:top w:val="nil"/>
              <w:left w:val="nil"/>
              <w:bottom w:val="nil"/>
              <w:right w:val="nil"/>
            </w:tcBorders>
            <w:shd w:val="clear" w:color="auto" w:fill="D2D2D2" w:themeFill="accent4"/>
            <w:vAlign w:val="center"/>
          </w:tcPr>
          <w:p w14:paraId="4A7D0B81" w14:textId="77777777" w:rsidR="008878AB" w:rsidRPr="00740550" w:rsidRDefault="008878AB" w:rsidP="00BA6C8D">
            <w:pPr>
              <w:pStyle w:val="Tableheader"/>
              <w:spacing w:before="120" w:after="120"/>
            </w:pPr>
            <w:r>
              <w:t>Structural element</w:t>
            </w:r>
            <w:r w:rsidRPr="00740550">
              <w:t xml:space="preserve"> </w:t>
            </w:r>
          </w:p>
        </w:tc>
        <w:tc>
          <w:tcPr>
            <w:tcW w:w="7022" w:type="dxa"/>
            <w:tcBorders>
              <w:top w:val="nil"/>
              <w:left w:val="nil"/>
              <w:bottom w:val="nil"/>
              <w:right w:val="nil"/>
            </w:tcBorders>
            <w:shd w:val="clear" w:color="auto" w:fill="D2D2D2" w:themeFill="accent4"/>
            <w:vAlign w:val="center"/>
          </w:tcPr>
          <w:p w14:paraId="3A2F2683" w14:textId="77777777" w:rsidR="008878AB" w:rsidRPr="00740550" w:rsidRDefault="008878AB" w:rsidP="00BA6C8D">
            <w:pPr>
              <w:pStyle w:val="Tableheader"/>
              <w:spacing w:before="120" w:after="120"/>
            </w:pPr>
            <w:r>
              <w:t>Example</w:t>
            </w:r>
          </w:p>
        </w:tc>
      </w:tr>
      <w:tr w:rsidR="008878AB" w14:paraId="106B473B" w14:textId="77777777" w:rsidTr="001B36ED">
        <w:trPr>
          <w:trHeight w:val="1429"/>
        </w:trPr>
        <w:tc>
          <w:tcPr>
            <w:tcW w:w="1990" w:type="dxa"/>
            <w:tcBorders>
              <w:top w:val="nil"/>
              <w:left w:val="nil"/>
              <w:bottom w:val="single" w:sz="4" w:space="0" w:color="auto"/>
              <w:right w:val="nil"/>
            </w:tcBorders>
            <w:vAlign w:val="center"/>
          </w:tcPr>
          <w:p w14:paraId="1C819DB3" w14:textId="77777777" w:rsidR="008878AB" w:rsidRPr="00740550" w:rsidRDefault="008878AB" w:rsidP="00BA6C8D">
            <w:pPr>
              <w:pStyle w:val="Tableheader"/>
              <w:spacing w:before="120" w:after="120"/>
            </w:pPr>
            <w:r>
              <w:t>Claim</w:t>
            </w:r>
          </w:p>
        </w:tc>
        <w:tc>
          <w:tcPr>
            <w:tcW w:w="7022" w:type="dxa"/>
            <w:tcBorders>
              <w:top w:val="nil"/>
              <w:left w:val="nil"/>
              <w:bottom w:val="single" w:sz="8" w:space="0" w:color="auto"/>
              <w:right w:val="nil"/>
            </w:tcBorders>
          </w:tcPr>
          <w:p w14:paraId="338BACA7" w14:textId="77777777" w:rsidR="008878AB" w:rsidRPr="00740550" w:rsidRDefault="008878AB" w:rsidP="00BA6C8D">
            <w:pPr>
              <w:pStyle w:val="Tablebodytext"/>
            </w:pPr>
          </w:p>
        </w:tc>
      </w:tr>
      <w:tr w:rsidR="008878AB" w14:paraId="3708A0A1" w14:textId="77777777" w:rsidTr="001B36ED">
        <w:trPr>
          <w:trHeight w:val="1429"/>
        </w:trPr>
        <w:tc>
          <w:tcPr>
            <w:tcW w:w="1990" w:type="dxa"/>
            <w:tcBorders>
              <w:top w:val="single" w:sz="4" w:space="0" w:color="auto"/>
              <w:left w:val="nil"/>
              <w:bottom w:val="single" w:sz="4" w:space="0" w:color="auto"/>
              <w:right w:val="nil"/>
            </w:tcBorders>
            <w:vAlign w:val="center"/>
          </w:tcPr>
          <w:p w14:paraId="7E985DA0" w14:textId="77777777" w:rsidR="008878AB" w:rsidRPr="00740550" w:rsidRDefault="008878AB" w:rsidP="00BA6C8D">
            <w:pPr>
              <w:pStyle w:val="Tableheader"/>
              <w:spacing w:before="120" w:after="120"/>
            </w:pPr>
            <w:r>
              <w:t>Supporting reason 1</w:t>
            </w:r>
          </w:p>
        </w:tc>
        <w:tc>
          <w:tcPr>
            <w:tcW w:w="7022" w:type="dxa"/>
            <w:tcBorders>
              <w:top w:val="single" w:sz="8" w:space="0" w:color="auto"/>
              <w:left w:val="nil"/>
              <w:bottom w:val="single" w:sz="8" w:space="0" w:color="auto"/>
              <w:right w:val="nil"/>
            </w:tcBorders>
          </w:tcPr>
          <w:p w14:paraId="364CAFFF" w14:textId="77777777" w:rsidR="008878AB" w:rsidRPr="00740550" w:rsidRDefault="008878AB" w:rsidP="00BA6C8D">
            <w:pPr>
              <w:pStyle w:val="Tablebodytext"/>
            </w:pPr>
          </w:p>
        </w:tc>
      </w:tr>
      <w:tr w:rsidR="008878AB" w14:paraId="2149D548" w14:textId="77777777" w:rsidTr="001B36ED">
        <w:trPr>
          <w:trHeight w:val="1429"/>
        </w:trPr>
        <w:tc>
          <w:tcPr>
            <w:tcW w:w="1990" w:type="dxa"/>
            <w:tcBorders>
              <w:top w:val="single" w:sz="4" w:space="0" w:color="auto"/>
              <w:left w:val="nil"/>
              <w:bottom w:val="single" w:sz="4" w:space="0" w:color="auto"/>
              <w:right w:val="nil"/>
            </w:tcBorders>
            <w:vAlign w:val="center"/>
          </w:tcPr>
          <w:p w14:paraId="610715E8" w14:textId="77777777" w:rsidR="008878AB" w:rsidRDefault="008878AB" w:rsidP="00BA6C8D">
            <w:pPr>
              <w:pStyle w:val="Tableheader"/>
              <w:spacing w:before="120" w:after="120"/>
            </w:pPr>
            <w:r>
              <w:t>Supporting reason 2</w:t>
            </w:r>
          </w:p>
        </w:tc>
        <w:tc>
          <w:tcPr>
            <w:tcW w:w="7022" w:type="dxa"/>
            <w:tcBorders>
              <w:top w:val="single" w:sz="8" w:space="0" w:color="auto"/>
              <w:left w:val="nil"/>
              <w:bottom w:val="single" w:sz="8" w:space="0" w:color="auto"/>
              <w:right w:val="nil"/>
            </w:tcBorders>
          </w:tcPr>
          <w:p w14:paraId="67E041D1" w14:textId="77777777" w:rsidR="008878AB" w:rsidRPr="00740550" w:rsidRDefault="008878AB" w:rsidP="00BA6C8D">
            <w:pPr>
              <w:pStyle w:val="Tablebodytext"/>
            </w:pPr>
          </w:p>
        </w:tc>
      </w:tr>
      <w:tr w:rsidR="008878AB" w14:paraId="71CB994A" w14:textId="77777777" w:rsidTr="001B36ED">
        <w:trPr>
          <w:trHeight w:val="1429"/>
        </w:trPr>
        <w:tc>
          <w:tcPr>
            <w:tcW w:w="1990" w:type="dxa"/>
            <w:tcBorders>
              <w:top w:val="single" w:sz="4" w:space="0" w:color="auto"/>
              <w:left w:val="nil"/>
              <w:bottom w:val="single" w:sz="4" w:space="0" w:color="auto"/>
              <w:right w:val="nil"/>
            </w:tcBorders>
            <w:vAlign w:val="center"/>
          </w:tcPr>
          <w:p w14:paraId="2887E348" w14:textId="77777777" w:rsidR="008878AB" w:rsidRDefault="008878AB" w:rsidP="00BA6C8D">
            <w:pPr>
              <w:pStyle w:val="Tableheader"/>
              <w:spacing w:before="120" w:after="120"/>
            </w:pPr>
            <w:r>
              <w:t>Supporting reason 3</w:t>
            </w:r>
          </w:p>
        </w:tc>
        <w:tc>
          <w:tcPr>
            <w:tcW w:w="7022" w:type="dxa"/>
            <w:tcBorders>
              <w:top w:val="single" w:sz="8" w:space="0" w:color="auto"/>
              <w:left w:val="nil"/>
              <w:bottom w:val="single" w:sz="8" w:space="0" w:color="auto"/>
              <w:right w:val="nil"/>
            </w:tcBorders>
          </w:tcPr>
          <w:p w14:paraId="0026F682" w14:textId="77777777" w:rsidR="008878AB" w:rsidRPr="00740550" w:rsidRDefault="008878AB" w:rsidP="00BA6C8D">
            <w:pPr>
              <w:pStyle w:val="Tablebodytext"/>
            </w:pPr>
          </w:p>
        </w:tc>
      </w:tr>
      <w:tr w:rsidR="008878AB" w14:paraId="29AC245A" w14:textId="77777777" w:rsidTr="001B36ED">
        <w:trPr>
          <w:trHeight w:val="1429"/>
        </w:trPr>
        <w:tc>
          <w:tcPr>
            <w:tcW w:w="1990" w:type="dxa"/>
            <w:tcBorders>
              <w:top w:val="single" w:sz="4" w:space="0" w:color="auto"/>
              <w:left w:val="nil"/>
              <w:bottom w:val="single" w:sz="4" w:space="0" w:color="auto"/>
              <w:right w:val="nil"/>
            </w:tcBorders>
            <w:vAlign w:val="center"/>
          </w:tcPr>
          <w:p w14:paraId="2AC49157" w14:textId="77777777" w:rsidR="008878AB" w:rsidRDefault="008878AB" w:rsidP="00BA6C8D">
            <w:pPr>
              <w:pStyle w:val="Tableheader"/>
              <w:spacing w:before="120" w:after="120"/>
            </w:pPr>
            <w:r>
              <w:t>Evidence</w:t>
            </w:r>
          </w:p>
        </w:tc>
        <w:tc>
          <w:tcPr>
            <w:tcW w:w="7022" w:type="dxa"/>
            <w:tcBorders>
              <w:top w:val="single" w:sz="8" w:space="0" w:color="auto"/>
              <w:left w:val="nil"/>
              <w:bottom w:val="single" w:sz="8" w:space="0" w:color="auto"/>
              <w:right w:val="nil"/>
            </w:tcBorders>
          </w:tcPr>
          <w:p w14:paraId="52087638" w14:textId="77777777" w:rsidR="008878AB" w:rsidRPr="00740550" w:rsidRDefault="008878AB" w:rsidP="00BA6C8D">
            <w:pPr>
              <w:pStyle w:val="Tablebodytext"/>
            </w:pPr>
          </w:p>
        </w:tc>
      </w:tr>
      <w:tr w:rsidR="008878AB" w14:paraId="72C9A69E" w14:textId="77777777" w:rsidTr="001B36ED">
        <w:trPr>
          <w:trHeight w:val="1429"/>
        </w:trPr>
        <w:tc>
          <w:tcPr>
            <w:tcW w:w="1990" w:type="dxa"/>
            <w:tcBorders>
              <w:top w:val="single" w:sz="4" w:space="0" w:color="auto"/>
              <w:left w:val="nil"/>
              <w:bottom w:val="single" w:sz="4" w:space="0" w:color="auto"/>
              <w:right w:val="nil"/>
            </w:tcBorders>
            <w:vAlign w:val="center"/>
          </w:tcPr>
          <w:p w14:paraId="4BFB5AA6" w14:textId="77777777" w:rsidR="008878AB" w:rsidRDefault="008878AB" w:rsidP="00BA6C8D">
            <w:pPr>
              <w:pStyle w:val="Tableheader"/>
              <w:spacing w:before="120" w:after="120"/>
            </w:pPr>
            <w:r>
              <w:t>Counterpoint and rebuttal</w:t>
            </w:r>
          </w:p>
        </w:tc>
        <w:tc>
          <w:tcPr>
            <w:tcW w:w="7022" w:type="dxa"/>
            <w:tcBorders>
              <w:top w:val="single" w:sz="8" w:space="0" w:color="auto"/>
              <w:left w:val="nil"/>
              <w:bottom w:val="single" w:sz="8" w:space="0" w:color="auto"/>
              <w:right w:val="nil"/>
            </w:tcBorders>
          </w:tcPr>
          <w:p w14:paraId="04D176DD" w14:textId="77777777" w:rsidR="008878AB" w:rsidRPr="00740550" w:rsidRDefault="008878AB" w:rsidP="00BA6C8D">
            <w:pPr>
              <w:pStyle w:val="Tablebodytext"/>
            </w:pPr>
          </w:p>
        </w:tc>
      </w:tr>
      <w:tr w:rsidR="008878AB" w14:paraId="14C8C9AD" w14:textId="77777777" w:rsidTr="001B36ED">
        <w:trPr>
          <w:trHeight w:val="1429"/>
        </w:trPr>
        <w:tc>
          <w:tcPr>
            <w:tcW w:w="1990" w:type="dxa"/>
            <w:tcBorders>
              <w:top w:val="single" w:sz="4" w:space="0" w:color="auto"/>
              <w:left w:val="nil"/>
              <w:bottom w:val="single" w:sz="4" w:space="0" w:color="auto"/>
              <w:right w:val="nil"/>
            </w:tcBorders>
            <w:vAlign w:val="center"/>
          </w:tcPr>
          <w:p w14:paraId="3D09ED4A" w14:textId="77777777" w:rsidR="008878AB" w:rsidRDefault="008878AB" w:rsidP="00BA6C8D">
            <w:pPr>
              <w:pStyle w:val="Tableheader"/>
              <w:spacing w:before="120" w:after="120"/>
            </w:pPr>
            <w:r>
              <w:t>Conclusion/call to action</w:t>
            </w:r>
          </w:p>
        </w:tc>
        <w:tc>
          <w:tcPr>
            <w:tcW w:w="7022" w:type="dxa"/>
            <w:tcBorders>
              <w:top w:val="single" w:sz="8" w:space="0" w:color="auto"/>
              <w:left w:val="nil"/>
              <w:bottom w:val="single" w:sz="8" w:space="0" w:color="auto"/>
              <w:right w:val="nil"/>
            </w:tcBorders>
          </w:tcPr>
          <w:p w14:paraId="40E10D52" w14:textId="77777777" w:rsidR="008878AB" w:rsidRPr="00740550" w:rsidRDefault="008878AB" w:rsidP="00BA6C8D">
            <w:pPr>
              <w:pStyle w:val="Tablebodytext"/>
            </w:pPr>
          </w:p>
        </w:tc>
      </w:tr>
      <w:bookmarkEnd w:id="7"/>
    </w:tbl>
    <w:p w14:paraId="0141F272" w14:textId="78BFB97A" w:rsidR="006D630C" w:rsidRPr="001B36ED" w:rsidRDefault="006D630C">
      <w:r w:rsidRPr="001B36ED">
        <w:br w:type="page"/>
      </w:r>
    </w:p>
    <w:p w14:paraId="7406EA94" w14:textId="36D9D662" w:rsidR="0044546D" w:rsidRPr="00B865AB" w:rsidRDefault="00515B84" w:rsidP="00910B21">
      <w:pPr>
        <w:pStyle w:val="Heading1"/>
      </w:pPr>
      <w:bookmarkStart w:id="9" w:name="_Toc236992184"/>
      <w:r w:rsidRPr="00B865AB">
        <w:lastRenderedPageBreak/>
        <w:t>Principles of persuasion</w:t>
      </w:r>
      <w:r w:rsidR="00B865AB">
        <w:t xml:space="preserve"> (ethos, pathos, logos)</w:t>
      </w:r>
      <w:bookmarkEnd w:id="9"/>
    </w:p>
    <w:tbl>
      <w:tblPr>
        <w:tblStyle w:val="TableGrid"/>
        <w:tblW w:w="9072" w:type="dxa"/>
        <w:tblLook w:val="04A0" w:firstRow="1" w:lastRow="0" w:firstColumn="1" w:lastColumn="0" w:noHBand="0" w:noVBand="1"/>
      </w:tblPr>
      <w:tblGrid>
        <w:gridCol w:w="9072"/>
      </w:tblGrid>
      <w:tr w:rsidR="000B34EB" w14:paraId="3D60591C" w14:textId="77777777" w:rsidTr="00260444">
        <w:tc>
          <w:tcPr>
            <w:tcW w:w="9016" w:type="dxa"/>
            <w:tcBorders>
              <w:top w:val="nil"/>
              <w:left w:val="nil"/>
              <w:bottom w:val="nil"/>
              <w:right w:val="nil"/>
            </w:tcBorders>
            <w:shd w:val="clear" w:color="auto" w:fill="D2D2D2" w:themeFill="accent4"/>
          </w:tcPr>
          <w:p w14:paraId="2EBF3F8E" w14:textId="77777777" w:rsidR="002E39A6" w:rsidRDefault="002E39A6" w:rsidP="002E39A6">
            <w:pPr>
              <w:pStyle w:val="Activityboxnormal"/>
              <w:framePr w:wrap="around"/>
            </w:pPr>
            <w:r>
              <w:t>More than 2,000 years ago, Aristotle identified three persuasive strategies –ethos, pathos and logos – that are used to influence people and shape opinions. While these strategies work in different ways, they are often used together to make a message more convincing and effective.</w:t>
            </w:r>
          </w:p>
          <w:p w14:paraId="79F5FCEE" w14:textId="13D52672" w:rsidR="002E39A6" w:rsidRDefault="002E39A6" w:rsidP="002E39A6">
            <w:pPr>
              <w:pStyle w:val="Activityboxnormal"/>
              <w:framePr w:wrap="around"/>
            </w:pPr>
            <w:r>
              <w:t xml:space="preserve">Working together, read the text </w:t>
            </w:r>
            <w:r w:rsidR="00777F0F">
              <w:t>below</w:t>
            </w:r>
            <w:r>
              <w:t xml:space="preserve"> and discuss:</w:t>
            </w:r>
          </w:p>
          <w:p w14:paraId="6CF52833" w14:textId="77777777" w:rsidR="002E39A6" w:rsidRPr="00793D99" w:rsidRDefault="002E39A6" w:rsidP="00793D99">
            <w:pPr>
              <w:pStyle w:val="ActivityboxL1bulletlist"/>
              <w:framePr w:wrap="around"/>
            </w:pPr>
            <w:r w:rsidRPr="00793D99">
              <w:t>how the author establishes credibility (ethos)</w:t>
            </w:r>
          </w:p>
          <w:p w14:paraId="1414228B" w14:textId="729FF4A9" w:rsidR="002E39A6" w:rsidRPr="00793D99" w:rsidRDefault="002E39A6" w:rsidP="00793D99">
            <w:pPr>
              <w:pStyle w:val="ActivityboxL1bulletlist"/>
              <w:framePr w:wrap="around"/>
            </w:pPr>
            <w:r w:rsidRPr="00793D99">
              <w:t xml:space="preserve">what evidence or reasoning </w:t>
            </w:r>
            <w:r w:rsidR="00990E08">
              <w:t xml:space="preserve">(logos) </w:t>
            </w:r>
            <w:r w:rsidRPr="00793D99">
              <w:t>is supplied</w:t>
            </w:r>
          </w:p>
          <w:p w14:paraId="637DE544" w14:textId="0354C0E3" w:rsidR="002E39A6" w:rsidRPr="00793D99" w:rsidRDefault="002E39A6" w:rsidP="00793D99">
            <w:pPr>
              <w:pStyle w:val="ActivityboxL1bulletlist"/>
              <w:framePr w:wrap="around"/>
            </w:pPr>
            <w:r w:rsidRPr="00793D99">
              <w:t xml:space="preserve">where pathos </w:t>
            </w:r>
            <w:r w:rsidR="00990E08">
              <w:t xml:space="preserve">(emotional appeal) </w:t>
            </w:r>
            <w:r w:rsidRPr="00793D99">
              <w:t>is used.</w:t>
            </w:r>
          </w:p>
          <w:p w14:paraId="6FD15970" w14:textId="1F691421" w:rsidR="002E39A6" w:rsidRDefault="002E39A6" w:rsidP="002E39A6">
            <w:pPr>
              <w:pStyle w:val="Activityboxnormal"/>
              <w:framePr w:wrap="around"/>
            </w:pPr>
            <w:r>
              <w:t>Then, consider the following:</w:t>
            </w:r>
          </w:p>
          <w:p w14:paraId="4D610191" w14:textId="77777777" w:rsidR="002E39A6" w:rsidRPr="00793D99" w:rsidRDefault="002E39A6" w:rsidP="00793D99">
            <w:pPr>
              <w:pStyle w:val="ActivityboxL1bulletlist"/>
              <w:framePr w:wrap="around"/>
            </w:pPr>
            <w:r w:rsidRPr="00793D99">
              <w:t>Is there a place for emotional appeals in government communication?</w:t>
            </w:r>
          </w:p>
          <w:p w14:paraId="4C503DD1" w14:textId="1D85F676" w:rsidR="000B34EB" w:rsidRPr="00645E0D" w:rsidRDefault="002E39A6" w:rsidP="00793D99">
            <w:pPr>
              <w:pStyle w:val="ActivityboxL1bulletlist"/>
              <w:framePr w:wrap="around"/>
            </w:pPr>
            <w:r w:rsidRPr="00793D99">
              <w:t>Why or why not?</w:t>
            </w:r>
          </w:p>
        </w:tc>
      </w:tr>
    </w:tbl>
    <w:p w14:paraId="4487E115" w14:textId="77777777" w:rsidR="00A21454" w:rsidRDefault="00A21454" w:rsidP="00A21454">
      <w:pPr>
        <w:pStyle w:val="Heading2"/>
      </w:pPr>
      <w:bookmarkStart w:id="10" w:name="_Toc208235411"/>
      <w:bookmarkStart w:id="11" w:name="_Toc208235510"/>
      <w:bookmarkStart w:id="12" w:name="_Toc208307872"/>
      <w:bookmarkStart w:id="13" w:name="_Toc208414935"/>
      <w:bookmarkStart w:id="14" w:name="_Hlk150242013"/>
      <w:r w:rsidRPr="004872AA">
        <w:t>Cyber-</w:t>
      </w:r>
      <w:r>
        <w:t>a</w:t>
      </w:r>
      <w:r w:rsidRPr="004872AA">
        <w:t xml:space="preserve">ttacks </w:t>
      </w:r>
      <w:r>
        <w:t>h</w:t>
      </w:r>
      <w:r w:rsidRPr="004872AA">
        <w:t xml:space="preserve">it </w:t>
      </w:r>
      <w:r>
        <w:t>v</w:t>
      </w:r>
      <w:r w:rsidRPr="004872AA">
        <w:t xml:space="preserve">ital </w:t>
      </w:r>
      <w:r>
        <w:t>s</w:t>
      </w:r>
      <w:r w:rsidRPr="004872AA">
        <w:t xml:space="preserve">ervices: </w:t>
      </w:r>
      <w:r>
        <w:t>c</w:t>
      </w:r>
      <w:r w:rsidRPr="004872AA">
        <w:t xml:space="preserve">an Australia’s </w:t>
      </w:r>
      <w:r>
        <w:t>n</w:t>
      </w:r>
      <w:r w:rsidRPr="004872AA">
        <w:t xml:space="preserve">ew </w:t>
      </w:r>
      <w:r>
        <w:t>l</w:t>
      </w:r>
      <w:r w:rsidRPr="004872AA">
        <w:t xml:space="preserve">aws </w:t>
      </w:r>
      <w:r>
        <w:t>k</w:t>
      </w:r>
      <w:r w:rsidRPr="004872AA">
        <w:t xml:space="preserve">eep </w:t>
      </w:r>
      <w:r>
        <w:t>u</w:t>
      </w:r>
      <w:r w:rsidRPr="004872AA">
        <w:t>p?</w:t>
      </w:r>
      <w:bookmarkEnd w:id="10"/>
      <w:bookmarkEnd w:id="11"/>
      <w:bookmarkEnd w:id="12"/>
      <w:bookmarkEnd w:id="13"/>
    </w:p>
    <w:p w14:paraId="503BA641" w14:textId="77777777" w:rsidR="00A21454" w:rsidRDefault="00A21454" w:rsidP="00A21454">
      <w:pPr>
        <w:pStyle w:val="NWNormalArial12"/>
      </w:pPr>
      <w:r>
        <w:t>Australia’s critical infrastructure – our energy grids, water systems, transport networks and hospitals – is facing a growing wave of cyber threats. In 2023–24, 11% of all reported cyber incidents targeted these essential services, with the energy sector alone accounting for nearly a third of those attacks. The stakes are high: a successful attack could disrupt power, delay medical care, or paralyse supply chains.</w:t>
      </w:r>
    </w:p>
    <w:p w14:paraId="1B65ED06" w14:textId="77777777" w:rsidR="00A21454" w:rsidRDefault="00A21454" w:rsidP="00A21454">
      <w:pPr>
        <w:pStyle w:val="NWNormalArial12"/>
      </w:pPr>
      <w:r>
        <w:t>In response, the Australian Government has introduced sweeping reforms under the Security of Critical Infrastructure Act (SOCI Act), including mandatory risk management programs and enhanced cyber obligations for ‘systems of national significance’. These measures are backed by the Trusted Information Sharing Network (TISN), which facilitates collaboration between government, industry, and experts.</w:t>
      </w:r>
    </w:p>
    <w:p w14:paraId="3042B7C0" w14:textId="77777777" w:rsidR="00A21454" w:rsidRDefault="00A21454" w:rsidP="00A21454">
      <w:pPr>
        <w:pStyle w:val="NWNormalArial12"/>
      </w:pPr>
      <w:r>
        <w:t>But not everyone is convinced the balance is right.</w:t>
      </w:r>
    </w:p>
    <w:p w14:paraId="0A901FEA" w14:textId="77777777" w:rsidR="00A21454" w:rsidRDefault="00A21454" w:rsidP="00A21454">
      <w:pPr>
        <w:pStyle w:val="Heading3"/>
      </w:pPr>
      <w:bookmarkStart w:id="15" w:name="_Toc208235412"/>
      <w:bookmarkStart w:id="16" w:name="_Toc208235511"/>
      <w:bookmarkStart w:id="17" w:name="_Toc208307873"/>
      <w:bookmarkStart w:id="18" w:name="_Toc208414936"/>
      <w:r>
        <w:t>Complexity, compliance burden, and coordination gaps</w:t>
      </w:r>
      <w:bookmarkEnd w:id="15"/>
      <w:bookmarkEnd w:id="16"/>
      <w:bookmarkEnd w:id="17"/>
      <w:bookmarkEnd w:id="18"/>
    </w:p>
    <w:p w14:paraId="5624FB58" w14:textId="77777777" w:rsidR="00A21454" w:rsidRDefault="00A21454" w:rsidP="00A21454">
      <w:pPr>
        <w:pStyle w:val="NWNormalArial12"/>
      </w:pPr>
      <w:r>
        <w:t>Some industry stakeholders argue the regulatory framework is overly complex and difficult to navigate. The SOCI Act applies to 11 sectors and 22 asset classes, with overlapping obligations for owners, operators, and service providers. Smaller operators</w:t>
      </w:r>
      <w:proofErr w:type="gramStart"/>
      <w:r>
        <w:t>, in particular, have</w:t>
      </w:r>
      <w:proofErr w:type="gramEnd"/>
      <w:r>
        <w:t xml:space="preserve"> raised concerns about compliance costs and the lack of clarity around their responsibilities.</w:t>
      </w:r>
    </w:p>
    <w:p w14:paraId="63CB46AB" w14:textId="77777777" w:rsidR="00A21454" w:rsidRDefault="00A21454" w:rsidP="00A21454">
      <w:pPr>
        <w:pStyle w:val="NWNormalArial12"/>
      </w:pPr>
      <w:r>
        <w:lastRenderedPageBreak/>
        <w:t>Others point to coordination challenges. While the National Coordination Mechanism has improved crisis response, past reviews have highlighted gaps in federal–state collaboration and the need for clearer roles during emergencies.</w:t>
      </w:r>
    </w:p>
    <w:p w14:paraId="0862F6F3" w14:textId="77777777" w:rsidR="00A21454" w:rsidRDefault="00A21454" w:rsidP="00A21454">
      <w:pPr>
        <w:pStyle w:val="Heading3"/>
      </w:pPr>
      <w:bookmarkStart w:id="19" w:name="_Toc208235413"/>
      <w:bookmarkStart w:id="20" w:name="_Toc208235512"/>
      <w:bookmarkStart w:id="21" w:name="_Toc208307874"/>
      <w:bookmarkStart w:id="22" w:name="_Toc208414937"/>
      <w:r>
        <w:t>A collaborative, evolving model</w:t>
      </w:r>
      <w:bookmarkEnd w:id="19"/>
      <w:bookmarkEnd w:id="20"/>
      <w:bookmarkEnd w:id="21"/>
      <w:bookmarkEnd w:id="22"/>
    </w:p>
    <w:p w14:paraId="57A8802C" w14:textId="77777777" w:rsidR="00A21454" w:rsidRDefault="00A21454" w:rsidP="00A21454">
      <w:pPr>
        <w:pStyle w:val="NWNormalArial12"/>
      </w:pPr>
      <w:r>
        <w:t>Despite these concerns, the government’s approach has been shaped by extensive consultation. The 2024 Cyber Security Legislative Package was developed with input from over 2,000 stakeholders, and the Parliamentary Joint Committee on Intelligence and Security found ‘broad support’ for its intent and design.</w:t>
      </w:r>
    </w:p>
    <w:p w14:paraId="764A0527" w14:textId="77777777" w:rsidR="00A21454" w:rsidRDefault="00A21454" w:rsidP="00A21454">
      <w:pPr>
        <w:pStyle w:val="NWNormalArial12"/>
      </w:pPr>
      <w:r>
        <w:t>Moreover, the government has committed to a phased implementation, with guidance and support for industry. The reforms are not static – they are designed to evolve with the threat landscape and technological change.</w:t>
      </w:r>
    </w:p>
    <w:p w14:paraId="10B49BF6" w14:textId="77777777" w:rsidR="00A21454" w:rsidRDefault="00A21454" w:rsidP="00A21454">
      <w:pPr>
        <w:pStyle w:val="Heading3"/>
      </w:pPr>
      <w:bookmarkStart w:id="23" w:name="_Toc208235414"/>
      <w:bookmarkStart w:id="24" w:name="_Toc208235513"/>
      <w:bookmarkStart w:id="25" w:name="_Toc208307875"/>
      <w:bookmarkStart w:id="26" w:name="_Toc208414938"/>
      <w:r>
        <w:t>Tangible results: emergency management in action</w:t>
      </w:r>
      <w:bookmarkEnd w:id="23"/>
      <w:bookmarkEnd w:id="24"/>
      <w:bookmarkEnd w:id="25"/>
      <w:bookmarkEnd w:id="26"/>
    </w:p>
    <w:p w14:paraId="7BCFEA54" w14:textId="77777777" w:rsidR="00A21454" w:rsidRDefault="00A21454" w:rsidP="00A21454">
      <w:pPr>
        <w:pStyle w:val="NWNormalArial12"/>
      </w:pPr>
      <w:r>
        <w:t>Australia’s emergency management strategies are already delivering results. The National Coordination Mechanism, first activated during COVID-19, has since been embedded as a permanent tool for crisis response. It has proven effective in coordinating across sectors during cyber incidents and natural disasters alike.</w:t>
      </w:r>
    </w:p>
    <w:p w14:paraId="725DA108" w14:textId="77777777" w:rsidR="00A21454" w:rsidRDefault="00A21454" w:rsidP="00A21454">
      <w:pPr>
        <w:pStyle w:val="Heading3"/>
      </w:pPr>
      <w:bookmarkStart w:id="27" w:name="_Toc208235415"/>
      <w:bookmarkStart w:id="28" w:name="_Toc208235514"/>
      <w:bookmarkStart w:id="29" w:name="_Toc208307876"/>
      <w:bookmarkStart w:id="30" w:name="_Toc208414939"/>
      <w:r>
        <w:t>Imperfect, but necessary</w:t>
      </w:r>
      <w:bookmarkEnd w:id="27"/>
      <w:bookmarkEnd w:id="28"/>
      <w:bookmarkEnd w:id="29"/>
      <w:bookmarkEnd w:id="30"/>
    </w:p>
    <w:p w14:paraId="4AF3EB42" w14:textId="6488E7C1" w:rsidR="00594D4E" w:rsidRDefault="00A21454" w:rsidP="00A21454">
      <w:pPr>
        <w:pStyle w:val="BodyL1numberlist"/>
        <w:numPr>
          <w:ilvl w:val="0"/>
          <w:numId w:val="0"/>
        </w:numPr>
      </w:pPr>
      <w:r>
        <w:t>No regulatory system is perfect. But in the face of escalating threats, Australia’s approach—grounded in partnership, adaptability, and shared responsibility—offers a credible path forward. The challenge now is to ensure that regulation continues to support, not stifle, the innovation needed to protect the systems we all depend on.</w:t>
      </w:r>
    </w:p>
    <w:p w14:paraId="5AC2030B" w14:textId="6B75C051" w:rsidR="0045241D" w:rsidRPr="00120C75" w:rsidRDefault="00A2096B" w:rsidP="00A2096B">
      <w:pPr>
        <w:pStyle w:val="NWNormalArial12"/>
        <w:spacing w:before="480"/>
        <w:rPr>
          <w:rFonts w:cs="Arial"/>
          <w:bCs/>
          <w:iCs/>
          <w:sz w:val="20"/>
          <w:szCs w:val="20"/>
          <w:lang w:eastAsia="en-AU"/>
        </w:rPr>
      </w:pPr>
      <w:r w:rsidRPr="00120C75">
        <w:rPr>
          <w:rFonts w:cs="Arial"/>
          <w:b/>
          <w:iCs/>
          <w:sz w:val="20"/>
          <w:szCs w:val="20"/>
          <w:lang w:eastAsia="en-AU"/>
        </w:rPr>
        <w:t>Disclaimer:</w:t>
      </w:r>
      <w:r w:rsidRPr="00120C75">
        <w:rPr>
          <w:rFonts w:cs="Arial"/>
          <w:bCs/>
          <w:iCs/>
          <w:sz w:val="20"/>
          <w:szCs w:val="20"/>
          <w:lang w:eastAsia="en-AU"/>
        </w:rPr>
        <w:t xml:space="preserve"> this </w:t>
      </w:r>
      <w:r w:rsidR="00120C75" w:rsidRPr="00120C75">
        <w:rPr>
          <w:rFonts w:cs="Arial"/>
          <w:bCs/>
          <w:iCs/>
          <w:sz w:val="20"/>
          <w:szCs w:val="20"/>
          <w:lang w:eastAsia="en-AU"/>
        </w:rPr>
        <w:t>activity</w:t>
      </w:r>
      <w:r w:rsidRPr="00120C75">
        <w:rPr>
          <w:rFonts w:cs="Arial"/>
          <w:bCs/>
          <w:iCs/>
          <w:sz w:val="20"/>
          <w:szCs w:val="20"/>
          <w:lang w:eastAsia="en-AU"/>
        </w:rPr>
        <w:t xml:space="preserve"> text was drafted with assistance from M</w:t>
      </w:r>
      <w:r w:rsidR="0045241D" w:rsidRPr="00120C75">
        <w:rPr>
          <w:rFonts w:cs="Arial"/>
          <w:bCs/>
          <w:iCs/>
          <w:sz w:val="20"/>
          <w:szCs w:val="20"/>
          <w:lang w:eastAsia="en-AU"/>
        </w:rPr>
        <w:t>icrosoft Copilot using publicly available sources</w:t>
      </w:r>
      <w:r w:rsidRPr="00120C75">
        <w:rPr>
          <w:rFonts w:cs="Arial"/>
          <w:bCs/>
          <w:iCs/>
          <w:sz w:val="20"/>
          <w:szCs w:val="20"/>
          <w:lang w:eastAsia="en-AU"/>
        </w:rPr>
        <w:t>:</w:t>
      </w:r>
    </w:p>
    <w:p w14:paraId="36E5382B" w14:textId="021EAEA0" w:rsidR="002565ED" w:rsidRPr="00A2096B" w:rsidRDefault="002565ED" w:rsidP="00A2096B">
      <w:pPr>
        <w:pStyle w:val="NWNormalArial12"/>
        <w:spacing w:after="0"/>
        <w:rPr>
          <w:rFonts w:cs="Arial"/>
          <w:iCs/>
          <w:sz w:val="20"/>
          <w:szCs w:val="20"/>
          <w:lang w:eastAsia="en-AU"/>
        </w:rPr>
      </w:pPr>
      <w:r w:rsidRPr="00A2096B">
        <w:rPr>
          <w:rFonts w:cs="Arial"/>
          <w:iCs/>
          <w:sz w:val="20"/>
          <w:szCs w:val="20"/>
          <w:lang w:eastAsia="en-AU"/>
        </w:rPr>
        <w:t xml:space="preserve">Australian Signals Directorate (ASD) 2024, </w:t>
      </w:r>
      <w:hyperlink r:id="rId24" w:history="1">
        <w:r w:rsidRPr="00A2096B">
          <w:rPr>
            <w:rStyle w:val="Hyperlink"/>
            <w:rFonts w:cs="Arial"/>
            <w:iCs/>
            <w:sz w:val="20"/>
            <w:szCs w:val="20"/>
            <w:lang w:eastAsia="en-AU"/>
          </w:rPr>
          <w:t>Annual Cyber Threat Report 2023-24: Cyber Threat Trends for Critical Infrastructure</w:t>
        </w:r>
      </w:hyperlink>
      <w:r w:rsidRPr="00A2096B">
        <w:rPr>
          <w:rFonts w:cs="Arial"/>
          <w:iCs/>
          <w:sz w:val="20"/>
          <w:szCs w:val="20"/>
          <w:lang w:eastAsia="en-AU"/>
        </w:rPr>
        <w:t>, Australian Signals Directorate</w:t>
      </w:r>
      <w:r w:rsidR="00A2096B" w:rsidRPr="00A2096B">
        <w:rPr>
          <w:rFonts w:cs="Arial"/>
          <w:iCs/>
          <w:sz w:val="20"/>
          <w:szCs w:val="20"/>
          <w:lang w:eastAsia="en-AU"/>
        </w:rPr>
        <w:t>.</w:t>
      </w:r>
    </w:p>
    <w:p w14:paraId="12A89860" w14:textId="5973D4D7" w:rsidR="002565ED" w:rsidRPr="00A2096B" w:rsidRDefault="002565ED" w:rsidP="00A2096B">
      <w:pPr>
        <w:pStyle w:val="NWNormalArial12"/>
        <w:spacing w:after="0"/>
        <w:rPr>
          <w:rFonts w:cs="Arial"/>
          <w:iCs/>
          <w:sz w:val="20"/>
          <w:szCs w:val="20"/>
          <w:lang w:eastAsia="en-AU"/>
        </w:rPr>
      </w:pPr>
      <w:r w:rsidRPr="00A2096B">
        <w:rPr>
          <w:rFonts w:cs="Arial"/>
          <w:iCs/>
          <w:sz w:val="20"/>
          <w:szCs w:val="20"/>
          <w:lang w:eastAsia="en-AU"/>
        </w:rPr>
        <w:t>Cyber and Infrastructure Security Centre (CISC) 2025</w:t>
      </w:r>
      <w:hyperlink r:id="rId25" w:history="1">
        <w:r w:rsidRPr="00A2096B">
          <w:rPr>
            <w:rStyle w:val="Hyperlink"/>
            <w:rFonts w:cs="Arial"/>
            <w:iCs/>
            <w:sz w:val="20"/>
            <w:szCs w:val="20"/>
            <w:lang w:eastAsia="en-AU"/>
          </w:rPr>
          <w:t>, Security of Critical Infrastructure Act 2018</w:t>
        </w:r>
      </w:hyperlink>
      <w:r w:rsidRPr="00A2096B">
        <w:rPr>
          <w:rFonts w:cs="Arial"/>
          <w:iCs/>
          <w:sz w:val="20"/>
          <w:szCs w:val="20"/>
          <w:lang w:eastAsia="en-AU"/>
        </w:rPr>
        <w:t>, Department of Home Affairs</w:t>
      </w:r>
      <w:r w:rsidR="00A2096B" w:rsidRPr="00A2096B">
        <w:rPr>
          <w:rFonts w:cs="Arial"/>
          <w:iCs/>
          <w:sz w:val="20"/>
          <w:szCs w:val="20"/>
          <w:lang w:eastAsia="en-AU"/>
        </w:rPr>
        <w:t>.</w:t>
      </w:r>
    </w:p>
    <w:p w14:paraId="68EA4AAD" w14:textId="0DE40082" w:rsidR="002565ED" w:rsidRPr="00A2096B" w:rsidRDefault="002565ED" w:rsidP="00A2096B">
      <w:pPr>
        <w:pStyle w:val="NWNormalArial12"/>
        <w:spacing w:after="0"/>
        <w:rPr>
          <w:rFonts w:cs="Arial"/>
          <w:iCs/>
          <w:sz w:val="20"/>
          <w:szCs w:val="20"/>
          <w:lang w:eastAsia="en-AU"/>
        </w:rPr>
      </w:pPr>
      <w:r w:rsidRPr="00A2096B">
        <w:rPr>
          <w:rFonts w:cs="Arial"/>
          <w:iCs/>
          <w:sz w:val="20"/>
          <w:szCs w:val="20"/>
          <w:lang w:eastAsia="en-AU"/>
        </w:rPr>
        <w:t xml:space="preserve">Cyber and Infrastructure Security Centre (CISC) 2025, </w:t>
      </w:r>
      <w:hyperlink r:id="rId26" w:history="1">
        <w:r w:rsidRPr="00A2096B">
          <w:rPr>
            <w:rStyle w:val="Hyperlink"/>
            <w:rFonts w:cs="Arial"/>
            <w:iCs/>
            <w:sz w:val="20"/>
            <w:szCs w:val="20"/>
            <w:lang w:eastAsia="en-AU"/>
          </w:rPr>
          <w:t>Trusted Information Sharing Network (TISN) Sector Groups</w:t>
        </w:r>
      </w:hyperlink>
      <w:r w:rsidRPr="00A2096B">
        <w:rPr>
          <w:rFonts w:cs="Arial"/>
          <w:iCs/>
          <w:sz w:val="20"/>
          <w:szCs w:val="20"/>
          <w:lang w:eastAsia="en-AU"/>
        </w:rPr>
        <w:t>, Department of Home Affairs</w:t>
      </w:r>
      <w:r w:rsidR="00A2096B" w:rsidRPr="00A2096B">
        <w:rPr>
          <w:rFonts w:cs="Arial"/>
          <w:iCs/>
          <w:sz w:val="20"/>
          <w:szCs w:val="20"/>
          <w:lang w:eastAsia="en-AU"/>
        </w:rPr>
        <w:t>.</w:t>
      </w:r>
    </w:p>
    <w:p w14:paraId="7F3FCAB3" w14:textId="77777777" w:rsidR="002565ED" w:rsidRPr="00A2096B" w:rsidRDefault="002565ED" w:rsidP="00A2096B">
      <w:pPr>
        <w:pStyle w:val="NWNormalArial12"/>
        <w:spacing w:after="0"/>
        <w:rPr>
          <w:rFonts w:cs="Arial"/>
          <w:iCs/>
          <w:sz w:val="20"/>
          <w:szCs w:val="20"/>
          <w:lang w:eastAsia="en-AU"/>
        </w:rPr>
      </w:pPr>
      <w:r w:rsidRPr="00A2096B">
        <w:rPr>
          <w:rFonts w:cs="Arial"/>
          <w:iCs/>
          <w:sz w:val="20"/>
          <w:szCs w:val="20"/>
          <w:lang w:eastAsia="en-AU"/>
        </w:rPr>
        <w:t>National Emergency Management Agency (NEMA) 2025, National Coordination Mechanism, Australian Government, Canberra, viewed [date], &lt;https://www.nema.gov.au/ncm&gt;.</w:t>
      </w:r>
    </w:p>
    <w:p w14:paraId="4D503EE5" w14:textId="46037484" w:rsidR="002565ED" w:rsidRPr="00A2096B" w:rsidRDefault="002565ED" w:rsidP="00A2096B">
      <w:pPr>
        <w:pStyle w:val="NWNormalArial12"/>
        <w:spacing w:after="0"/>
        <w:rPr>
          <w:rFonts w:cs="Arial"/>
          <w:iCs/>
          <w:sz w:val="20"/>
          <w:szCs w:val="20"/>
          <w:lang w:eastAsia="en-AU"/>
        </w:rPr>
      </w:pPr>
      <w:r w:rsidRPr="00A2096B">
        <w:rPr>
          <w:rFonts w:cs="Arial"/>
          <w:iCs/>
          <w:sz w:val="20"/>
          <w:szCs w:val="20"/>
          <w:lang w:eastAsia="en-AU"/>
        </w:rPr>
        <w:t xml:space="preserve">Parliamentary Joint Committee on Intelligence and Security (PJCIS) 2025, </w:t>
      </w:r>
      <w:hyperlink r:id="rId27" w:history="1">
        <w:r w:rsidRPr="00A2096B">
          <w:rPr>
            <w:rStyle w:val="Hyperlink"/>
            <w:rFonts w:cs="Arial"/>
            <w:iCs/>
            <w:sz w:val="20"/>
            <w:szCs w:val="20"/>
            <w:lang w:eastAsia="en-AU"/>
          </w:rPr>
          <w:t>Review of the Cyber Security Legislative Package 2024: Report</w:t>
        </w:r>
      </w:hyperlink>
      <w:r w:rsidRPr="00A2096B">
        <w:rPr>
          <w:rFonts w:cs="Arial"/>
          <w:iCs/>
          <w:sz w:val="20"/>
          <w:szCs w:val="20"/>
          <w:lang w:eastAsia="en-AU"/>
        </w:rPr>
        <w:t>, Parliament of Australia</w:t>
      </w:r>
      <w:r w:rsidR="00A2096B" w:rsidRPr="00A2096B">
        <w:rPr>
          <w:rFonts w:cs="Arial"/>
          <w:iCs/>
          <w:sz w:val="20"/>
          <w:szCs w:val="20"/>
          <w:lang w:eastAsia="en-AU"/>
        </w:rPr>
        <w:t>.</w:t>
      </w:r>
    </w:p>
    <w:p w14:paraId="1A89B96D" w14:textId="4CB3FD06" w:rsidR="002565ED" w:rsidRPr="00A2096B" w:rsidRDefault="002565ED" w:rsidP="00A2096B">
      <w:pPr>
        <w:pStyle w:val="NWNormalArial12"/>
        <w:spacing w:after="0"/>
        <w:rPr>
          <w:rFonts w:cs="Arial"/>
          <w:iCs/>
          <w:sz w:val="20"/>
          <w:szCs w:val="20"/>
          <w:lang w:eastAsia="en-AU"/>
        </w:rPr>
      </w:pPr>
      <w:r w:rsidRPr="00A2096B">
        <w:rPr>
          <w:rFonts w:cs="Arial"/>
          <w:iCs/>
          <w:sz w:val="20"/>
          <w:szCs w:val="20"/>
          <w:lang w:eastAsia="en-AU"/>
        </w:rPr>
        <w:t xml:space="preserve">Department of Home Affairs 2025, </w:t>
      </w:r>
      <w:hyperlink r:id="rId28" w:history="1">
        <w:r w:rsidRPr="00A2096B">
          <w:rPr>
            <w:rStyle w:val="Hyperlink"/>
            <w:rFonts w:cs="Arial"/>
            <w:iCs/>
            <w:sz w:val="20"/>
            <w:szCs w:val="20"/>
            <w:lang w:eastAsia="en-AU"/>
          </w:rPr>
          <w:t>National Coordination Mechanism</w:t>
        </w:r>
      </w:hyperlink>
      <w:r w:rsidRPr="00A2096B">
        <w:rPr>
          <w:rFonts w:cs="Arial"/>
          <w:iCs/>
          <w:sz w:val="20"/>
          <w:szCs w:val="20"/>
          <w:lang w:eastAsia="en-AU"/>
        </w:rPr>
        <w:t>, Australian Governmen</w:t>
      </w:r>
      <w:r w:rsidR="00A2096B" w:rsidRPr="00A2096B">
        <w:rPr>
          <w:rFonts w:cs="Arial"/>
          <w:iCs/>
          <w:sz w:val="20"/>
          <w:szCs w:val="20"/>
          <w:lang w:eastAsia="en-AU"/>
        </w:rPr>
        <w:t>t</w:t>
      </w:r>
    </w:p>
    <w:p w14:paraId="6098C665" w14:textId="77777777" w:rsidR="004F34BF" w:rsidRDefault="004F34BF">
      <w:pPr>
        <w:spacing w:before="0" w:after="160" w:line="259" w:lineRule="auto"/>
      </w:pPr>
      <w:r>
        <w:br w:type="page"/>
      </w:r>
    </w:p>
    <w:p w14:paraId="087B154C" w14:textId="083C9073" w:rsidR="006C70E0" w:rsidRPr="00932353" w:rsidRDefault="00F55FF4" w:rsidP="00A4394B">
      <w:pPr>
        <w:pStyle w:val="Heading1"/>
      </w:pPr>
      <w:bookmarkStart w:id="31" w:name="_Toc236992185"/>
      <w:bookmarkEnd w:id="14"/>
      <w:r w:rsidRPr="00932353">
        <w:lastRenderedPageBreak/>
        <w:t>Reframing for your audiences</w:t>
      </w:r>
      <w:bookmarkEnd w:id="31"/>
    </w:p>
    <w:tbl>
      <w:tblPr>
        <w:tblStyle w:val="TableGrid"/>
        <w:tblW w:w="9072" w:type="dxa"/>
        <w:tblLook w:val="04A0" w:firstRow="1" w:lastRow="0" w:firstColumn="1" w:lastColumn="0" w:noHBand="0" w:noVBand="1"/>
      </w:tblPr>
      <w:tblGrid>
        <w:gridCol w:w="9072"/>
      </w:tblGrid>
      <w:tr w:rsidR="0022735E" w14:paraId="37E91AF8" w14:textId="77777777" w:rsidTr="006D0D17">
        <w:tc>
          <w:tcPr>
            <w:tcW w:w="9072" w:type="dxa"/>
            <w:tcBorders>
              <w:top w:val="nil"/>
              <w:left w:val="nil"/>
              <w:bottom w:val="nil"/>
              <w:right w:val="nil"/>
            </w:tcBorders>
            <w:shd w:val="clear" w:color="auto" w:fill="D2D2D2" w:themeFill="accent4"/>
          </w:tcPr>
          <w:p w14:paraId="7AB69159" w14:textId="10DD3304" w:rsidR="00A02123" w:rsidRDefault="00A02123" w:rsidP="00A02123">
            <w:pPr>
              <w:pStyle w:val="Activityboxnormal"/>
              <w:framePr w:wrap="around"/>
            </w:pPr>
            <w:r>
              <w:t>Tone is how you express ideas</w:t>
            </w:r>
            <w:r w:rsidR="00F65B29">
              <w:t xml:space="preserve"> – </w:t>
            </w:r>
            <w:r>
              <w:t>your word choice, structure</w:t>
            </w:r>
            <w:r w:rsidR="00F65B29">
              <w:t xml:space="preserve"> </w:t>
            </w:r>
            <w:r>
              <w:t>and level of formality.</w:t>
            </w:r>
          </w:p>
          <w:p w14:paraId="2D66E1A3" w14:textId="77777777" w:rsidR="00A02123" w:rsidRDefault="00A02123" w:rsidP="00A02123">
            <w:pPr>
              <w:pStyle w:val="Activityboxnormal"/>
              <w:framePr w:wrap="around"/>
            </w:pPr>
            <w:r>
              <w:t>Voice is the personality behind the content. It can range from formal and institutional to personal and friendly, depending on what best suits the content.</w:t>
            </w:r>
          </w:p>
          <w:p w14:paraId="58466616" w14:textId="2F3509AB" w:rsidR="009B1079" w:rsidRDefault="0085354C" w:rsidP="00A02123">
            <w:pPr>
              <w:pStyle w:val="Activityboxnormal"/>
              <w:framePr w:wrap="around"/>
            </w:pPr>
            <w:r>
              <w:t xml:space="preserve">Consider a </w:t>
            </w:r>
            <w:r w:rsidR="00EB5F25">
              <w:t xml:space="preserve">project or program related to your work. </w:t>
            </w:r>
            <w:r w:rsidR="00E61F30">
              <w:t xml:space="preserve">Then, </w:t>
            </w:r>
            <w:r w:rsidR="00B41CE7">
              <w:t xml:space="preserve">using the table on the next page, </w:t>
            </w:r>
            <w:r w:rsidR="00E61F30">
              <w:t xml:space="preserve">identify 3 </w:t>
            </w:r>
            <w:r w:rsidR="00F65B29">
              <w:t xml:space="preserve">different </w:t>
            </w:r>
            <w:r w:rsidR="00B01A1E">
              <w:t>external</w:t>
            </w:r>
            <w:r w:rsidR="00EC30CD">
              <w:t xml:space="preserve"> stakeholders</w:t>
            </w:r>
            <w:r w:rsidR="00E61F30">
              <w:t xml:space="preserve"> you </w:t>
            </w:r>
            <w:r w:rsidR="00F65B29">
              <w:t xml:space="preserve">must </w:t>
            </w:r>
            <w:r w:rsidR="00E61F30">
              <w:t>communicate</w:t>
            </w:r>
            <w:r w:rsidR="00E32F05">
              <w:t xml:space="preserve"> with</w:t>
            </w:r>
            <w:r w:rsidR="00E61F30">
              <w:t xml:space="preserve"> about this work. </w:t>
            </w:r>
            <w:r w:rsidR="004F1DC3">
              <w:t xml:space="preserve">For each </w:t>
            </w:r>
            <w:r w:rsidR="00675465">
              <w:t>stakeholder/</w:t>
            </w:r>
            <w:r w:rsidR="004F1DC3">
              <w:t>audience, note</w:t>
            </w:r>
            <w:r w:rsidR="001A1845">
              <w:t>:</w:t>
            </w:r>
          </w:p>
          <w:p w14:paraId="761907DB" w14:textId="77777777" w:rsidR="009B1079" w:rsidRPr="00B5263A" w:rsidRDefault="001A1845" w:rsidP="00B5263A">
            <w:pPr>
              <w:pStyle w:val="ActivityboxL1bulletlist"/>
              <w:framePr w:wrap="around"/>
            </w:pPr>
            <w:r w:rsidRPr="00B5263A">
              <w:t>the tone you use to communicate these messages</w:t>
            </w:r>
          </w:p>
          <w:p w14:paraId="78F5386F" w14:textId="1B72A1FF" w:rsidR="00F77FFD" w:rsidRPr="00B5263A" w:rsidRDefault="00F77FFD" w:rsidP="00F77FFD">
            <w:pPr>
              <w:pStyle w:val="ActivityboxL1bulletlist"/>
              <w:framePr w:wrap="around"/>
            </w:pPr>
            <w:r w:rsidRPr="00B5263A">
              <w:t>the voice you use with this audience</w:t>
            </w:r>
          </w:p>
          <w:p w14:paraId="53E5A9F0" w14:textId="5899B02A" w:rsidR="00F77FFD" w:rsidRPr="00B5263A" w:rsidRDefault="00F77FFD" w:rsidP="00F77FFD">
            <w:pPr>
              <w:pStyle w:val="ActivityboxL1bulletlist"/>
              <w:framePr w:wrap="around"/>
            </w:pPr>
            <w:r w:rsidRPr="00B5263A">
              <w:t>the key messages</w:t>
            </w:r>
            <w:r>
              <w:t>.</w:t>
            </w:r>
          </w:p>
          <w:p w14:paraId="74ECB503" w14:textId="7CC56979" w:rsidR="00AD638A" w:rsidRPr="005C2C6B" w:rsidRDefault="00AD638A" w:rsidP="001B526B">
            <w:pPr>
              <w:pStyle w:val="Activityboxnormal"/>
              <w:framePr w:wrap="around"/>
            </w:pPr>
            <w:r>
              <w:t xml:space="preserve">How do your tone, voice and key messages change across audiences? </w:t>
            </w:r>
          </w:p>
        </w:tc>
      </w:tr>
    </w:tbl>
    <w:p w14:paraId="20C0B06D" w14:textId="77777777" w:rsidR="00B41CE7" w:rsidRDefault="00B41CE7" w:rsidP="00932353">
      <w:pPr>
        <w:pStyle w:val="Tabletitle"/>
        <w:sectPr w:rsidR="00B41CE7" w:rsidSect="007F76B1">
          <w:pgSz w:w="11906" w:h="16838"/>
          <w:pgMar w:top="1701" w:right="1418" w:bottom="1134" w:left="1418" w:header="567" w:footer="567" w:gutter="0"/>
          <w:cols w:space="708"/>
          <w:titlePg/>
          <w:docGrid w:linePitch="360"/>
        </w:sectPr>
      </w:pPr>
    </w:p>
    <w:p w14:paraId="04BC5EB5" w14:textId="294AFB1C" w:rsidR="0022735E" w:rsidRDefault="00932353" w:rsidP="00932353">
      <w:pPr>
        <w:pStyle w:val="Tabletitle"/>
      </w:pPr>
      <w:r>
        <w:lastRenderedPageBreak/>
        <w:t xml:space="preserve">Table </w:t>
      </w:r>
      <w:r w:rsidR="008E2B80">
        <w:t>3</w:t>
      </w:r>
      <w:r>
        <w:t xml:space="preserve">. </w:t>
      </w:r>
      <w:r w:rsidR="00C55B15">
        <w:t>R</w:t>
      </w:r>
      <w:r>
        <w:t>eframing for your audiences</w:t>
      </w:r>
    </w:p>
    <w:tbl>
      <w:tblPr>
        <w:tblStyle w:val="TableGrid"/>
        <w:tblpPr w:leftFromText="180" w:rightFromText="180" w:vertAnchor="text" w:horzAnchor="margin" w:tblpY="93"/>
        <w:tblOverlap w:val="never"/>
        <w:tblW w:w="14034" w:type="dxa"/>
        <w:tblLook w:val="06A0" w:firstRow="1" w:lastRow="0" w:firstColumn="1" w:lastColumn="0" w:noHBand="1" w:noVBand="1"/>
      </w:tblPr>
      <w:tblGrid>
        <w:gridCol w:w="2788"/>
        <w:gridCol w:w="2788"/>
        <w:gridCol w:w="2788"/>
        <w:gridCol w:w="5670"/>
      </w:tblGrid>
      <w:tr w:rsidR="007D4598" w14:paraId="572FC8E9" w14:textId="2823F50E" w:rsidTr="00B41CE7">
        <w:trPr>
          <w:cantSplit/>
          <w:trHeight w:val="851"/>
          <w:tblHeader/>
        </w:trPr>
        <w:tc>
          <w:tcPr>
            <w:tcW w:w="2788" w:type="dxa"/>
            <w:tcBorders>
              <w:top w:val="nil"/>
              <w:left w:val="nil"/>
              <w:bottom w:val="nil"/>
              <w:right w:val="nil"/>
            </w:tcBorders>
            <w:shd w:val="clear" w:color="auto" w:fill="D2D2D2" w:themeFill="accent4"/>
          </w:tcPr>
          <w:p w14:paraId="30521967" w14:textId="6BA54679" w:rsidR="007D4598" w:rsidRPr="00740550" w:rsidRDefault="007D4598" w:rsidP="0030442C">
            <w:pPr>
              <w:pStyle w:val="Tableheader"/>
              <w:spacing w:before="120" w:after="120"/>
            </w:pPr>
            <w:r>
              <w:t>Audience</w:t>
            </w:r>
            <w:r w:rsidRPr="00740550">
              <w:t xml:space="preserve"> </w:t>
            </w:r>
          </w:p>
        </w:tc>
        <w:tc>
          <w:tcPr>
            <w:tcW w:w="2788" w:type="dxa"/>
            <w:tcBorders>
              <w:top w:val="nil"/>
              <w:left w:val="nil"/>
              <w:bottom w:val="nil"/>
              <w:right w:val="nil"/>
            </w:tcBorders>
            <w:shd w:val="clear" w:color="auto" w:fill="D2D2D2" w:themeFill="accent4"/>
          </w:tcPr>
          <w:p w14:paraId="58A54408" w14:textId="0F38D2CB" w:rsidR="007D4598" w:rsidRPr="00740550" w:rsidRDefault="00932353" w:rsidP="0030442C">
            <w:pPr>
              <w:pStyle w:val="Tableheader"/>
              <w:spacing w:before="120" w:after="120"/>
            </w:pPr>
            <w:r>
              <w:t>Tone</w:t>
            </w:r>
            <w:r w:rsidR="007D4598">
              <w:t xml:space="preserve"> </w:t>
            </w:r>
          </w:p>
        </w:tc>
        <w:tc>
          <w:tcPr>
            <w:tcW w:w="2788" w:type="dxa"/>
            <w:tcBorders>
              <w:top w:val="nil"/>
              <w:left w:val="nil"/>
              <w:bottom w:val="nil"/>
              <w:right w:val="nil"/>
            </w:tcBorders>
            <w:shd w:val="clear" w:color="auto" w:fill="D2D2D2" w:themeFill="accent4"/>
          </w:tcPr>
          <w:p w14:paraId="757BF64B" w14:textId="7C294970" w:rsidR="007D4598" w:rsidRPr="007D4598" w:rsidRDefault="00932353" w:rsidP="007D4598">
            <w:pPr>
              <w:pStyle w:val="Tableheader"/>
            </w:pPr>
            <w:r>
              <w:t>Voice</w:t>
            </w:r>
          </w:p>
        </w:tc>
        <w:tc>
          <w:tcPr>
            <w:tcW w:w="5670" w:type="dxa"/>
            <w:tcBorders>
              <w:top w:val="nil"/>
              <w:left w:val="nil"/>
              <w:bottom w:val="nil"/>
              <w:right w:val="nil"/>
            </w:tcBorders>
            <w:shd w:val="clear" w:color="auto" w:fill="D2D2D2" w:themeFill="accent4"/>
          </w:tcPr>
          <w:p w14:paraId="067CDEF3" w14:textId="30391857" w:rsidR="007D4598" w:rsidRPr="007D4598" w:rsidRDefault="00932353" w:rsidP="007D4598">
            <w:pPr>
              <w:pStyle w:val="Tableheader"/>
            </w:pPr>
            <w:r>
              <w:t>Key messages</w:t>
            </w:r>
          </w:p>
        </w:tc>
      </w:tr>
      <w:tr w:rsidR="007D4598" w14:paraId="119C5D6F" w14:textId="220E6E88" w:rsidTr="00B41CE7">
        <w:trPr>
          <w:trHeight w:val="1908"/>
        </w:trPr>
        <w:tc>
          <w:tcPr>
            <w:tcW w:w="2788" w:type="dxa"/>
            <w:tcBorders>
              <w:top w:val="nil"/>
              <w:left w:val="nil"/>
              <w:bottom w:val="single" w:sz="4" w:space="0" w:color="auto"/>
              <w:right w:val="nil"/>
            </w:tcBorders>
            <w:vAlign w:val="center"/>
          </w:tcPr>
          <w:p w14:paraId="5F3B82F6" w14:textId="7B800BC6" w:rsidR="007D4598" w:rsidRPr="00740550" w:rsidRDefault="007D4598" w:rsidP="0030442C">
            <w:pPr>
              <w:pStyle w:val="Tableheader"/>
              <w:spacing w:before="120" w:after="120"/>
            </w:pPr>
          </w:p>
        </w:tc>
        <w:tc>
          <w:tcPr>
            <w:tcW w:w="2788" w:type="dxa"/>
            <w:tcBorders>
              <w:top w:val="nil"/>
              <w:left w:val="nil"/>
              <w:bottom w:val="single" w:sz="8" w:space="0" w:color="auto"/>
              <w:right w:val="nil"/>
            </w:tcBorders>
          </w:tcPr>
          <w:p w14:paraId="091BFBED" w14:textId="7EF50CDB" w:rsidR="004F0346" w:rsidRPr="00740550" w:rsidRDefault="004F0346" w:rsidP="00932353">
            <w:pPr>
              <w:pStyle w:val="Tablebodytext"/>
              <w:ind w:left="360"/>
            </w:pPr>
          </w:p>
        </w:tc>
        <w:tc>
          <w:tcPr>
            <w:tcW w:w="2788" w:type="dxa"/>
            <w:tcBorders>
              <w:top w:val="nil"/>
              <w:left w:val="nil"/>
              <w:bottom w:val="single" w:sz="8" w:space="0" w:color="auto"/>
              <w:right w:val="nil"/>
            </w:tcBorders>
          </w:tcPr>
          <w:p w14:paraId="5FEE1881" w14:textId="77777777" w:rsidR="007D4598" w:rsidRPr="00740550" w:rsidRDefault="007D4598" w:rsidP="0030442C">
            <w:pPr>
              <w:pStyle w:val="Tablebodytext"/>
            </w:pPr>
          </w:p>
        </w:tc>
        <w:tc>
          <w:tcPr>
            <w:tcW w:w="5670" w:type="dxa"/>
            <w:tcBorders>
              <w:top w:val="nil"/>
              <w:left w:val="nil"/>
              <w:bottom w:val="single" w:sz="8" w:space="0" w:color="auto"/>
              <w:right w:val="nil"/>
            </w:tcBorders>
          </w:tcPr>
          <w:p w14:paraId="1EB31EBE" w14:textId="4A74308D" w:rsidR="00932353" w:rsidRPr="00740550" w:rsidRDefault="00932353" w:rsidP="00B41CE7">
            <w:pPr>
              <w:pStyle w:val="Tablebodytext"/>
            </w:pPr>
          </w:p>
        </w:tc>
      </w:tr>
      <w:tr w:rsidR="007D4598" w14:paraId="3B28DBBC" w14:textId="4A7207BF" w:rsidTr="00B41CE7">
        <w:trPr>
          <w:trHeight w:val="1908"/>
        </w:trPr>
        <w:tc>
          <w:tcPr>
            <w:tcW w:w="2788" w:type="dxa"/>
            <w:tcBorders>
              <w:top w:val="single" w:sz="4" w:space="0" w:color="auto"/>
              <w:left w:val="nil"/>
              <w:bottom w:val="single" w:sz="4" w:space="0" w:color="auto"/>
              <w:right w:val="nil"/>
            </w:tcBorders>
            <w:vAlign w:val="center"/>
          </w:tcPr>
          <w:p w14:paraId="36B936DA" w14:textId="400D3B59" w:rsidR="007D4598" w:rsidRPr="00740550" w:rsidRDefault="007D4598" w:rsidP="0030442C">
            <w:pPr>
              <w:pStyle w:val="Tableheader"/>
              <w:spacing w:before="120" w:after="120"/>
            </w:pPr>
          </w:p>
        </w:tc>
        <w:tc>
          <w:tcPr>
            <w:tcW w:w="2788" w:type="dxa"/>
            <w:tcBorders>
              <w:top w:val="single" w:sz="8" w:space="0" w:color="auto"/>
              <w:left w:val="nil"/>
              <w:bottom w:val="single" w:sz="8" w:space="0" w:color="auto"/>
              <w:right w:val="nil"/>
            </w:tcBorders>
          </w:tcPr>
          <w:p w14:paraId="7A7A26A1" w14:textId="6E2ED7D4" w:rsidR="004F0346" w:rsidRPr="00740550" w:rsidRDefault="004F0346" w:rsidP="00932353">
            <w:pPr>
              <w:pStyle w:val="Tablebodytext"/>
              <w:ind w:left="360"/>
            </w:pPr>
          </w:p>
        </w:tc>
        <w:tc>
          <w:tcPr>
            <w:tcW w:w="2788" w:type="dxa"/>
            <w:tcBorders>
              <w:top w:val="single" w:sz="8" w:space="0" w:color="auto"/>
              <w:left w:val="nil"/>
              <w:bottom w:val="single" w:sz="8" w:space="0" w:color="auto"/>
              <w:right w:val="nil"/>
            </w:tcBorders>
          </w:tcPr>
          <w:p w14:paraId="54082887" w14:textId="77777777" w:rsidR="007D4598" w:rsidRPr="00740550" w:rsidRDefault="007D4598" w:rsidP="0030442C">
            <w:pPr>
              <w:pStyle w:val="Tablebodytext"/>
            </w:pPr>
          </w:p>
        </w:tc>
        <w:tc>
          <w:tcPr>
            <w:tcW w:w="5670" w:type="dxa"/>
            <w:tcBorders>
              <w:top w:val="single" w:sz="8" w:space="0" w:color="auto"/>
              <w:left w:val="nil"/>
              <w:bottom w:val="single" w:sz="8" w:space="0" w:color="auto"/>
              <w:right w:val="nil"/>
            </w:tcBorders>
          </w:tcPr>
          <w:p w14:paraId="13A00FFE" w14:textId="4B019746" w:rsidR="00932353" w:rsidRPr="00740550" w:rsidRDefault="00932353" w:rsidP="00B41CE7">
            <w:pPr>
              <w:pStyle w:val="Tablebodytext"/>
            </w:pPr>
          </w:p>
        </w:tc>
      </w:tr>
      <w:tr w:rsidR="007D4598" w14:paraId="1A78BD8B" w14:textId="7535D0B7" w:rsidTr="00B41CE7">
        <w:trPr>
          <w:trHeight w:val="1909"/>
        </w:trPr>
        <w:tc>
          <w:tcPr>
            <w:tcW w:w="2788" w:type="dxa"/>
            <w:tcBorders>
              <w:top w:val="single" w:sz="4" w:space="0" w:color="auto"/>
              <w:left w:val="nil"/>
              <w:bottom w:val="single" w:sz="4" w:space="0" w:color="auto"/>
              <w:right w:val="nil"/>
            </w:tcBorders>
            <w:vAlign w:val="center"/>
          </w:tcPr>
          <w:p w14:paraId="29828ED8" w14:textId="56AA8A6B" w:rsidR="007D4598" w:rsidRDefault="007D4598" w:rsidP="0030442C">
            <w:pPr>
              <w:pStyle w:val="Tableheader"/>
              <w:spacing w:before="120" w:after="120"/>
            </w:pPr>
          </w:p>
        </w:tc>
        <w:tc>
          <w:tcPr>
            <w:tcW w:w="2788" w:type="dxa"/>
            <w:tcBorders>
              <w:top w:val="single" w:sz="8" w:space="0" w:color="auto"/>
              <w:left w:val="nil"/>
              <w:bottom w:val="single" w:sz="8" w:space="0" w:color="auto"/>
              <w:right w:val="nil"/>
            </w:tcBorders>
          </w:tcPr>
          <w:p w14:paraId="10AEBC41" w14:textId="06907F4B" w:rsidR="007D4598" w:rsidRPr="00740550" w:rsidRDefault="007D4598" w:rsidP="00932353">
            <w:pPr>
              <w:pStyle w:val="Tablebodytext"/>
            </w:pPr>
          </w:p>
        </w:tc>
        <w:tc>
          <w:tcPr>
            <w:tcW w:w="2788" w:type="dxa"/>
            <w:tcBorders>
              <w:top w:val="single" w:sz="8" w:space="0" w:color="auto"/>
              <w:left w:val="nil"/>
              <w:bottom w:val="single" w:sz="8" w:space="0" w:color="auto"/>
              <w:right w:val="nil"/>
            </w:tcBorders>
          </w:tcPr>
          <w:p w14:paraId="29EB90A4" w14:textId="77777777" w:rsidR="007D4598" w:rsidRPr="00740550" w:rsidRDefault="007D4598" w:rsidP="0030442C">
            <w:pPr>
              <w:pStyle w:val="Tablebodytext"/>
            </w:pPr>
          </w:p>
        </w:tc>
        <w:tc>
          <w:tcPr>
            <w:tcW w:w="5670" w:type="dxa"/>
            <w:tcBorders>
              <w:top w:val="single" w:sz="8" w:space="0" w:color="auto"/>
              <w:left w:val="nil"/>
              <w:bottom w:val="single" w:sz="8" w:space="0" w:color="auto"/>
              <w:right w:val="nil"/>
            </w:tcBorders>
          </w:tcPr>
          <w:p w14:paraId="2C94ECB9" w14:textId="591F62D5" w:rsidR="00932353" w:rsidRPr="00740550" w:rsidRDefault="00932353" w:rsidP="00B41CE7">
            <w:pPr>
              <w:pStyle w:val="Tablebodytext"/>
            </w:pPr>
          </w:p>
        </w:tc>
      </w:tr>
    </w:tbl>
    <w:p w14:paraId="044C8EF7" w14:textId="77777777" w:rsidR="00B41CE7" w:rsidRDefault="00B41CE7">
      <w:pPr>
        <w:sectPr w:rsidR="00B41CE7" w:rsidSect="00B41CE7">
          <w:pgSz w:w="16838" w:h="11906" w:orient="landscape"/>
          <w:pgMar w:top="1418" w:right="1701" w:bottom="1418" w:left="1134" w:header="567" w:footer="567" w:gutter="0"/>
          <w:cols w:space="708"/>
          <w:titlePg/>
          <w:docGrid w:linePitch="360"/>
        </w:sectPr>
      </w:pPr>
    </w:p>
    <w:p w14:paraId="4AEFBAF2" w14:textId="3501A914" w:rsidR="00E5150F" w:rsidRPr="00361AF1" w:rsidRDefault="00E5150F" w:rsidP="00E5150F">
      <w:pPr>
        <w:pStyle w:val="Heading1"/>
      </w:pPr>
      <w:bookmarkStart w:id="32" w:name="_Toc236992186"/>
      <w:r w:rsidRPr="00361AF1">
        <w:lastRenderedPageBreak/>
        <w:t>Active listening</w:t>
      </w:r>
      <w:bookmarkEnd w:id="32"/>
    </w:p>
    <w:tbl>
      <w:tblPr>
        <w:tblStyle w:val="TableGrid"/>
        <w:tblW w:w="9072" w:type="dxa"/>
        <w:tblLook w:val="04A0" w:firstRow="1" w:lastRow="0" w:firstColumn="1" w:lastColumn="0" w:noHBand="0" w:noVBand="1"/>
      </w:tblPr>
      <w:tblGrid>
        <w:gridCol w:w="9072"/>
      </w:tblGrid>
      <w:tr w:rsidR="00777F0F" w:rsidRPr="00361AF1" w14:paraId="033FD9D2" w14:textId="77777777" w:rsidTr="00FD2102">
        <w:tc>
          <w:tcPr>
            <w:tcW w:w="9072" w:type="dxa"/>
            <w:tcBorders>
              <w:top w:val="nil"/>
              <w:left w:val="nil"/>
              <w:bottom w:val="nil"/>
              <w:right w:val="nil"/>
            </w:tcBorders>
            <w:shd w:val="clear" w:color="auto" w:fill="D2D2D2" w:themeFill="accent4"/>
          </w:tcPr>
          <w:p w14:paraId="59D19C74" w14:textId="622EEDC9" w:rsidR="00AB42FD" w:rsidRPr="00120C75" w:rsidRDefault="00777F0F" w:rsidP="00AB42FD">
            <w:pPr>
              <w:pStyle w:val="Activityboxnormal"/>
              <w:framePr w:wrap="around"/>
            </w:pPr>
            <w:r w:rsidRPr="00361AF1">
              <w:t>Active listening is a powerful method for effective influencing and communication.</w:t>
            </w:r>
            <w:r w:rsidR="00361AF1" w:rsidRPr="00361AF1">
              <w:t xml:space="preserve"> It </w:t>
            </w:r>
            <w:r w:rsidR="00F77FFD">
              <w:t xml:space="preserve">helps </w:t>
            </w:r>
            <w:r w:rsidR="00AB42FD" w:rsidRPr="00361AF1">
              <w:t>you understand stakeholder perspectives, expectations and concerns</w:t>
            </w:r>
            <w:r w:rsidR="00361AF1" w:rsidRPr="00361AF1">
              <w:t xml:space="preserve">. </w:t>
            </w:r>
            <w:r w:rsidR="00361AF1" w:rsidRPr="00120C75">
              <w:t xml:space="preserve">It also </w:t>
            </w:r>
            <w:r w:rsidR="00AB42FD" w:rsidRPr="00120C75">
              <w:t>demonstrates respect and helps build trust.</w:t>
            </w:r>
          </w:p>
          <w:p w14:paraId="0EF6CAA8" w14:textId="2FCEED4C" w:rsidR="00777F0F" w:rsidRPr="00361AF1" w:rsidRDefault="00777F0F" w:rsidP="00777F0F">
            <w:pPr>
              <w:pStyle w:val="Activityboxnormal"/>
              <w:framePr w:wrap="around"/>
            </w:pPr>
            <w:r w:rsidRPr="00120C75">
              <w:t xml:space="preserve">Think about a recent workplace conversation where you successfully understood </w:t>
            </w:r>
            <w:r w:rsidR="00C703CB" w:rsidRPr="00120C75">
              <w:t xml:space="preserve">the perspective or position of </w:t>
            </w:r>
            <w:r w:rsidRPr="00120C75">
              <w:t>a colleague</w:t>
            </w:r>
            <w:r w:rsidRPr="00361AF1">
              <w:t>, stakeholder, customer, or team member.</w:t>
            </w:r>
          </w:p>
          <w:p w14:paraId="0E6BB688" w14:textId="46C76750" w:rsidR="00777F0F" w:rsidRPr="00361AF1" w:rsidRDefault="00777F0F" w:rsidP="00777F0F">
            <w:pPr>
              <w:pStyle w:val="Activityboxnormal"/>
              <w:framePr w:wrap="around"/>
            </w:pPr>
            <w:r w:rsidRPr="00361AF1">
              <w:t>Using the table</w:t>
            </w:r>
            <w:r w:rsidR="00C703CB">
              <w:t xml:space="preserve"> below</w:t>
            </w:r>
            <w:r w:rsidR="00D947C6">
              <w:t>,</w:t>
            </w:r>
            <w:r w:rsidRPr="00361AF1">
              <w:t xml:space="preserve"> identify the active listening techniques you used and the effect</w:t>
            </w:r>
            <w:r w:rsidR="00D947C6">
              <w:t>s</w:t>
            </w:r>
            <w:r w:rsidRPr="00361AF1">
              <w:t xml:space="preserve"> </w:t>
            </w:r>
            <w:r w:rsidR="00D947C6">
              <w:t>they</w:t>
            </w:r>
            <w:r w:rsidRPr="00361AF1">
              <w:t xml:space="preserve"> had.</w:t>
            </w:r>
          </w:p>
          <w:p w14:paraId="48551628" w14:textId="09C4DDED" w:rsidR="00777F0F" w:rsidRPr="00361AF1" w:rsidRDefault="00777F0F" w:rsidP="00777F0F">
            <w:pPr>
              <w:pStyle w:val="Activityboxnormal"/>
              <w:framePr w:wrap="around"/>
            </w:pPr>
            <w:r w:rsidRPr="00361AF1">
              <w:t>Be prepared to share your thoughts with the wider group.</w:t>
            </w:r>
          </w:p>
        </w:tc>
      </w:tr>
    </w:tbl>
    <w:p w14:paraId="3AF29C16" w14:textId="7DDE382F" w:rsidR="00A04979" w:rsidRDefault="00777F0F" w:rsidP="00A04979">
      <w:pPr>
        <w:pStyle w:val="Tabletitle"/>
      </w:pPr>
      <w:r>
        <w:t xml:space="preserve">Table </w:t>
      </w:r>
      <w:r w:rsidR="00120C75">
        <w:t>4</w:t>
      </w:r>
      <w:r>
        <w:t xml:space="preserve">. </w:t>
      </w:r>
    </w:p>
    <w:tbl>
      <w:tblPr>
        <w:tblStyle w:val="TableGrid"/>
        <w:tblpPr w:leftFromText="180" w:rightFromText="180" w:vertAnchor="text" w:horzAnchor="margin" w:tblpY="93"/>
        <w:tblOverlap w:val="never"/>
        <w:tblW w:w="9072" w:type="dxa"/>
        <w:tblLook w:val="06A0" w:firstRow="1" w:lastRow="0" w:firstColumn="1" w:lastColumn="0" w:noHBand="1" w:noVBand="1"/>
      </w:tblPr>
      <w:tblGrid>
        <w:gridCol w:w="1990"/>
        <w:gridCol w:w="3541"/>
        <w:gridCol w:w="3541"/>
      </w:tblGrid>
      <w:tr w:rsidR="00777F0F" w:rsidRPr="00E64BF3" w14:paraId="048491E7" w14:textId="77777777" w:rsidTr="00B5263A">
        <w:trPr>
          <w:cantSplit/>
          <w:trHeight w:val="896"/>
          <w:tblHeader/>
        </w:trPr>
        <w:tc>
          <w:tcPr>
            <w:tcW w:w="1990" w:type="dxa"/>
            <w:tcBorders>
              <w:top w:val="nil"/>
              <w:left w:val="nil"/>
              <w:bottom w:val="nil"/>
              <w:right w:val="nil"/>
            </w:tcBorders>
            <w:shd w:val="clear" w:color="auto" w:fill="D2D2D2" w:themeFill="accent4"/>
            <w:vAlign w:val="center"/>
          </w:tcPr>
          <w:p w14:paraId="085AD761" w14:textId="7C326AD1" w:rsidR="00777F0F" w:rsidRPr="00E64BF3" w:rsidRDefault="00777F0F" w:rsidP="00E64BF3">
            <w:pPr>
              <w:pStyle w:val="Tableheader"/>
            </w:pPr>
            <w:r w:rsidRPr="00E64BF3">
              <w:t xml:space="preserve">Active listening technique </w:t>
            </w:r>
          </w:p>
        </w:tc>
        <w:tc>
          <w:tcPr>
            <w:tcW w:w="3541" w:type="dxa"/>
            <w:tcBorders>
              <w:top w:val="nil"/>
              <w:left w:val="nil"/>
              <w:bottom w:val="nil"/>
              <w:right w:val="nil"/>
            </w:tcBorders>
            <w:shd w:val="clear" w:color="auto" w:fill="D2D2D2" w:themeFill="accent4"/>
            <w:vAlign w:val="center"/>
          </w:tcPr>
          <w:p w14:paraId="2005607C" w14:textId="3E2D174A" w:rsidR="00777F0F" w:rsidRPr="00E64BF3" w:rsidRDefault="00777F0F" w:rsidP="00E64BF3">
            <w:pPr>
              <w:pStyle w:val="Tableheader"/>
            </w:pPr>
            <w:r w:rsidRPr="00E64BF3">
              <w:t>Your work example</w:t>
            </w:r>
          </w:p>
        </w:tc>
        <w:tc>
          <w:tcPr>
            <w:tcW w:w="3541" w:type="dxa"/>
            <w:tcBorders>
              <w:top w:val="nil"/>
              <w:left w:val="nil"/>
              <w:bottom w:val="nil"/>
              <w:right w:val="nil"/>
            </w:tcBorders>
            <w:shd w:val="clear" w:color="auto" w:fill="D2D2D2" w:themeFill="accent4"/>
          </w:tcPr>
          <w:p w14:paraId="09532A06" w14:textId="39DE69F1" w:rsidR="00777F0F" w:rsidRPr="00E64BF3" w:rsidRDefault="00777F0F" w:rsidP="00E64BF3">
            <w:pPr>
              <w:pStyle w:val="Tableheader"/>
            </w:pPr>
            <w:r w:rsidRPr="00E64BF3">
              <w:t>What effect did it have?</w:t>
            </w:r>
          </w:p>
        </w:tc>
      </w:tr>
      <w:tr w:rsidR="00777F0F" w14:paraId="67D77EFB" w14:textId="77777777" w:rsidTr="00B5263A">
        <w:trPr>
          <w:trHeight w:val="796"/>
        </w:trPr>
        <w:tc>
          <w:tcPr>
            <w:tcW w:w="1990" w:type="dxa"/>
            <w:tcBorders>
              <w:top w:val="nil"/>
              <w:left w:val="nil"/>
              <w:bottom w:val="single" w:sz="4" w:space="0" w:color="auto"/>
              <w:right w:val="nil"/>
            </w:tcBorders>
            <w:vAlign w:val="center"/>
          </w:tcPr>
          <w:p w14:paraId="6CDDFA45" w14:textId="6527D4A2" w:rsidR="00777F0F" w:rsidRPr="00740550" w:rsidRDefault="00B5263A" w:rsidP="00FD2102">
            <w:pPr>
              <w:pStyle w:val="Tableheader"/>
              <w:spacing w:before="120" w:after="120"/>
            </w:pPr>
            <w:r>
              <w:t>Clarifying questions</w:t>
            </w:r>
          </w:p>
        </w:tc>
        <w:tc>
          <w:tcPr>
            <w:tcW w:w="3541" w:type="dxa"/>
            <w:tcBorders>
              <w:top w:val="nil"/>
              <w:left w:val="nil"/>
              <w:bottom w:val="single" w:sz="8" w:space="0" w:color="auto"/>
              <w:right w:val="nil"/>
            </w:tcBorders>
          </w:tcPr>
          <w:p w14:paraId="1AD7217B" w14:textId="77777777" w:rsidR="00777F0F" w:rsidRPr="00740550" w:rsidRDefault="00777F0F" w:rsidP="00FD2102">
            <w:pPr>
              <w:pStyle w:val="Tablebodytext"/>
              <w:ind w:left="360"/>
            </w:pPr>
          </w:p>
        </w:tc>
        <w:tc>
          <w:tcPr>
            <w:tcW w:w="3541" w:type="dxa"/>
            <w:tcBorders>
              <w:top w:val="nil"/>
              <w:left w:val="nil"/>
              <w:bottom w:val="single" w:sz="8" w:space="0" w:color="auto"/>
              <w:right w:val="nil"/>
            </w:tcBorders>
          </w:tcPr>
          <w:p w14:paraId="4A2C1B43" w14:textId="77777777" w:rsidR="00777F0F" w:rsidRPr="00740550" w:rsidRDefault="00777F0F" w:rsidP="00FD2102">
            <w:pPr>
              <w:pStyle w:val="Tablebodytext"/>
            </w:pPr>
          </w:p>
        </w:tc>
      </w:tr>
      <w:tr w:rsidR="00777F0F" w14:paraId="4DFFB4AB" w14:textId="77777777" w:rsidTr="00B5263A">
        <w:trPr>
          <w:trHeight w:val="702"/>
        </w:trPr>
        <w:tc>
          <w:tcPr>
            <w:tcW w:w="1990" w:type="dxa"/>
            <w:tcBorders>
              <w:top w:val="single" w:sz="4" w:space="0" w:color="auto"/>
              <w:left w:val="nil"/>
              <w:bottom w:val="single" w:sz="4" w:space="0" w:color="auto"/>
              <w:right w:val="nil"/>
            </w:tcBorders>
            <w:vAlign w:val="center"/>
          </w:tcPr>
          <w:p w14:paraId="512F52D3" w14:textId="78087B98" w:rsidR="00777F0F" w:rsidRPr="00740550" w:rsidRDefault="00B5263A" w:rsidP="00FD2102">
            <w:pPr>
              <w:pStyle w:val="Tableheader"/>
              <w:spacing w:before="120" w:after="120"/>
            </w:pPr>
            <w:r>
              <w:t>Summarising</w:t>
            </w:r>
          </w:p>
        </w:tc>
        <w:tc>
          <w:tcPr>
            <w:tcW w:w="3541" w:type="dxa"/>
            <w:tcBorders>
              <w:top w:val="single" w:sz="8" w:space="0" w:color="auto"/>
              <w:left w:val="nil"/>
              <w:bottom w:val="single" w:sz="8" w:space="0" w:color="auto"/>
              <w:right w:val="nil"/>
            </w:tcBorders>
          </w:tcPr>
          <w:p w14:paraId="1F895B38" w14:textId="77777777" w:rsidR="00777F0F" w:rsidRPr="00740550" w:rsidRDefault="00777F0F" w:rsidP="00FD2102">
            <w:pPr>
              <w:pStyle w:val="Tablebodytext"/>
              <w:ind w:left="360"/>
            </w:pPr>
          </w:p>
        </w:tc>
        <w:tc>
          <w:tcPr>
            <w:tcW w:w="3541" w:type="dxa"/>
            <w:tcBorders>
              <w:top w:val="single" w:sz="8" w:space="0" w:color="auto"/>
              <w:left w:val="nil"/>
              <w:bottom w:val="single" w:sz="8" w:space="0" w:color="auto"/>
              <w:right w:val="nil"/>
            </w:tcBorders>
          </w:tcPr>
          <w:p w14:paraId="737D42C4" w14:textId="77777777" w:rsidR="00777F0F" w:rsidRPr="00740550" w:rsidRDefault="00777F0F" w:rsidP="00FD2102">
            <w:pPr>
              <w:pStyle w:val="Tablebodytext"/>
            </w:pPr>
          </w:p>
        </w:tc>
      </w:tr>
      <w:tr w:rsidR="00777F0F" w14:paraId="369697F3" w14:textId="77777777" w:rsidTr="00B5263A">
        <w:trPr>
          <w:trHeight w:val="968"/>
        </w:trPr>
        <w:tc>
          <w:tcPr>
            <w:tcW w:w="1990" w:type="dxa"/>
            <w:tcBorders>
              <w:top w:val="single" w:sz="4" w:space="0" w:color="auto"/>
              <w:left w:val="nil"/>
              <w:bottom w:val="single" w:sz="4" w:space="0" w:color="auto"/>
              <w:right w:val="nil"/>
            </w:tcBorders>
            <w:vAlign w:val="center"/>
          </w:tcPr>
          <w:p w14:paraId="65C2E9B9" w14:textId="431BE9C9" w:rsidR="00777F0F" w:rsidRDefault="00B5263A" w:rsidP="00FD2102">
            <w:pPr>
              <w:pStyle w:val="Tableheader"/>
              <w:spacing w:before="120" w:after="120"/>
            </w:pPr>
            <w:r>
              <w:t>Paraphrasing</w:t>
            </w:r>
          </w:p>
        </w:tc>
        <w:tc>
          <w:tcPr>
            <w:tcW w:w="3541" w:type="dxa"/>
            <w:tcBorders>
              <w:top w:val="single" w:sz="8" w:space="0" w:color="auto"/>
              <w:left w:val="nil"/>
              <w:bottom w:val="single" w:sz="8" w:space="0" w:color="auto"/>
              <w:right w:val="nil"/>
            </w:tcBorders>
          </w:tcPr>
          <w:p w14:paraId="018D5ABE" w14:textId="77777777" w:rsidR="00777F0F" w:rsidRPr="00740550" w:rsidRDefault="00777F0F" w:rsidP="00FD2102">
            <w:pPr>
              <w:pStyle w:val="Tablebodytext"/>
            </w:pPr>
          </w:p>
        </w:tc>
        <w:tc>
          <w:tcPr>
            <w:tcW w:w="3541" w:type="dxa"/>
            <w:tcBorders>
              <w:top w:val="single" w:sz="8" w:space="0" w:color="auto"/>
              <w:left w:val="nil"/>
              <w:bottom w:val="single" w:sz="8" w:space="0" w:color="auto"/>
              <w:right w:val="nil"/>
            </w:tcBorders>
          </w:tcPr>
          <w:p w14:paraId="26DEDA28" w14:textId="77777777" w:rsidR="00777F0F" w:rsidRPr="00740550" w:rsidRDefault="00777F0F" w:rsidP="00FD2102">
            <w:pPr>
              <w:pStyle w:val="Tablebodytext"/>
            </w:pPr>
          </w:p>
        </w:tc>
      </w:tr>
      <w:tr w:rsidR="00B5263A" w14:paraId="1589E206" w14:textId="77777777" w:rsidTr="00B5263A">
        <w:trPr>
          <w:trHeight w:val="968"/>
        </w:trPr>
        <w:tc>
          <w:tcPr>
            <w:tcW w:w="1990" w:type="dxa"/>
            <w:tcBorders>
              <w:top w:val="single" w:sz="4" w:space="0" w:color="auto"/>
              <w:left w:val="nil"/>
              <w:bottom w:val="single" w:sz="4" w:space="0" w:color="auto"/>
              <w:right w:val="nil"/>
            </w:tcBorders>
            <w:vAlign w:val="center"/>
          </w:tcPr>
          <w:p w14:paraId="3A383F6C" w14:textId="0A369A34" w:rsidR="00B5263A" w:rsidRDefault="00B5263A" w:rsidP="00FD2102">
            <w:pPr>
              <w:pStyle w:val="Tableheader"/>
              <w:spacing w:before="120" w:after="120"/>
            </w:pPr>
            <w:r>
              <w:t>Acknowledging concerns</w:t>
            </w:r>
          </w:p>
        </w:tc>
        <w:tc>
          <w:tcPr>
            <w:tcW w:w="3541" w:type="dxa"/>
            <w:tcBorders>
              <w:top w:val="single" w:sz="8" w:space="0" w:color="auto"/>
              <w:left w:val="nil"/>
              <w:bottom w:val="single" w:sz="8" w:space="0" w:color="auto"/>
              <w:right w:val="nil"/>
            </w:tcBorders>
          </w:tcPr>
          <w:p w14:paraId="1AE5E302" w14:textId="77777777" w:rsidR="00B5263A" w:rsidRPr="00740550" w:rsidRDefault="00B5263A" w:rsidP="00FD2102">
            <w:pPr>
              <w:pStyle w:val="Tablebodytext"/>
            </w:pPr>
          </w:p>
        </w:tc>
        <w:tc>
          <w:tcPr>
            <w:tcW w:w="3541" w:type="dxa"/>
            <w:tcBorders>
              <w:top w:val="single" w:sz="8" w:space="0" w:color="auto"/>
              <w:left w:val="nil"/>
              <w:bottom w:val="single" w:sz="8" w:space="0" w:color="auto"/>
              <w:right w:val="nil"/>
            </w:tcBorders>
          </w:tcPr>
          <w:p w14:paraId="0042963A" w14:textId="77777777" w:rsidR="00B5263A" w:rsidRPr="00740550" w:rsidRDefault="00B5263A" w:rsidP="00FD2102">
            <w:pPr>
              <w:pStyle w:val="Tablebodytext"/>
            </w:pPr>
          </w:p>
        </w:tc>
      </w:tr>
      <w:tr w:rsidR="00B5263A" w14:paraId="2BE83324" w14:textId="77777777" w:rsidTr="00B5263A">
        <w:trPr>
          <w:trHeight w:val="968"/>
        </w:trPr>
        <w:tc>
          <w:tcPr>
            <w:tcW w:w="1990" w:type="dxa"/>
            <w:tcBorders>
              <w:top w:val="single" w:sz="4" w:space="0" w:color="auto"/>
              <w:left w:val="nil"/>
              <w:bottom w:val="single" w:sz="4" w:space="0" w:color="auto"/>
              <w:right w:val="nil"/>
            </w:tcBorders>
            <w:vAlign w:val="center"/>
          </w:tcPr>
          <w:p w14:paraId="478B797A" w14:textId="1BAA309C" w:rsidR="00B5263A" w:rsidRDefault="00B5263A" w:rsidP="00FD2102">
            <w:pPr>
              <w:pStyle w:val="Tableheader"/>
              <w:spacing w:before="120" w:after="120"/>
            </w:pPr>
            <w:r>
              <w:t>Checking understanding</w:t>
            </w:r>
          </w:p>
        </w:tc>
        <w:tc>
          <w:tcPr>
            <w:tcW w:w="3541" w:type="dxa"/>
            <w:tcBorders>
              <w:top w:val="single" w:sz="8" w:space="0" w:color="auto"/>
              <w:left w:val="nil"/>
              <w:bottom w:val="single" w:sz="8" w:space="0" w:color="auto"/>
              <w:right w:val="nil"/>
            </w:tcBorders>
          </w:tcPr>
          <w:p w14:paraId="4CC00C25" w14:textId="77777777" w:rsidR="00B5263A" w:rsidRPr="00740550" w:rsidRDefault="00B5263A" w:rsidP="00FD2102">
            <w:pPr>
              <w:pStyle w:val="Tablebodytext"/>
            </w:pPr>
          </w:p>
        </w:tc>
        <w:tc>
          <w:tcPr>
            <w:tcW w:w="3541" w:type="dxa"/>
            <w:tcBorders>
              <w:top w:val="single" w:sz="8" w:space="0" w:color="auto"/>
              <w:left w:val="nil"/>
              <w:bottom w:val="single" w:sz="8" w:space="0" w:color="auto"/>
              <w:right w:val="nil"/>
            </w:tcBorders>
          </w:tcPr>
          <w:p w14:paraId="7E9EC493" w14:textId="77777777" w:rsidR="00B5263A" w:rsidRPr="00740550" w:rsidRDefault="00B5263A" w:rsidP="00FD2102">
            <w:pPr>
              <w:pStyle w:val="Tablebodytext"/>
            </w:pPr>
          </w:p>
        </w:tc>
      </w:tr>
      <w:tr w:rsidR="00B5263A" w14:paraId="3F9D1983" w14:textId="77777777" w:rsidTr="00B5263A">
        <w:trPr>
          <w:trHeight w:val="968"/>
        </w:trPr>
        <w:tc>
          <w:tcPr>
            <w:tcW w:w="1990" w:type="dxa"/>
            <w:tcBorders>
              <w:top w:val="single" w:sz="4" w:space="0" w:color="auto"/>
              <w:left w:val="nil"/>
              <w:bottom w:val="single" w:sz="4" w:space="0" w:color="auto"/>
              <w:right w:val="nil"/>
            </w:tcBorders>
            <w:vAlign w:val="center"/>
          </w:tcPr>
          <w:p w14:paraId="1507240A" w14:textId="0EC865D1" w:rsidR="00B5263A" w:rsidRDefault="00B5263A" w:rsidP="00FD2102">
            <w:pPr>
              <w:pStyle w:val="Tableheader"/>
              <w:spacing w:before="120" w:after="120"/>
            </w:pPr>
            <w:r>
              <w:t>Observing body language</w:t>
            </w:r>
          </w:p>
        </w:tc>
        <w:tc>
          <w:tcPr>
            <w:tcW w:w="3541" w:type="dxa"/>
            <w:tcBorders>
              <w:top w:val="single" w:sz="8" w:space="0" w:color="auto"/>
              <w:left w:val="nil"/>
              <w:bottom w:val="single" w:sz="8" w:space="0" w:color="auto"/>
              <w:right w:val="nil"/>
            </w:tcBorders>
          </w:tcPr>
          <w:p w14:paraId="4DFE41DD" w14:textId="77777777" w:rsidR="00B5263A" w:rsidRPr="00740550" w:rsidRDefault="00B5263A" w:rsidP="00FD2102">
            <w:pPr>
              <w:pStyle w:val="Tablebodytext"/>
            </w:pPr>
          </w:p>
        </w:tc>
        <w:tc>
          <w:tcPr>
            <w:tcW w:w="3541" w:type="dxa"/>
            <w:tcBorders>
              <w:top w:val="single" w:sz="8" w:space="0" w:color="auto"/>
              <w:left w:val="nil"/>
              <w:bottom w:val="single" w:sz="8" w:space="0" w:color="auto"/>
              <w:right w:val="nil"/>
            </w:tcBorders>
          </w:tcPr>
          <w:p w14:paraId="2E3197E6" w14:textId="77777777" w:rsidR="00B5263A" w:rsidRPr="00740550" w:rsidRDefault="00B5263A" w:rsidP="00FD2102">
            <w:pPr>
              <w:pStyle w:val="Tablebodytext"/>
            </w:pPr>
          </w:p>
        </w:tc>
      </w:tr>
      <w:tr w:rsidR="00B5263A" w14:paraId="50A96434" w14:textId="77777777" w:rsidTr="00B5263A">
        <w:trPr>
          <w:trHeight w:val="968"/>
        </w:trPr>
        <w:tc>
          <w:tcPr>
            <w:tcW w:w="1990" w:type="dxa"/>
            <w:tcBorders>
              <w:top w:val="single" w:sz="4" w:space="0" w:color="auto"/>
              <w:left w:val="nil"/>
              <w:bottom w:val="single" w:sz="4" w:space="0" w:color="auto"/>
              <w:right w:val="nil"/>
            </w:tcBorders>
            <w:vAlign w:val="center"/>
          </w:tcPr>
          <w:p w14:paraId="5113AAAC" w14:textId="07479F6D" w:rsidR="00B5263A" w:rsidRDefault="00B5263A" w:rsidP="00FD2102">
            <w:pPr>
              <w:pStyle w:val="Tableheader"/>
              <w:spacing w:before="120" w:after="120"/>
            </w:pPr>
            <w:r>
              <w:t>Other</w:t>
            </w:r>
          </w:p>
        </w:tc>
        <w:tc>
          <w:tcPr>
            <w:tcW w:w="3541" w:type="dxa"/>
            <w:tcBorders>
              <w:top w:val="single" w:sz="8" w:space="0" w:color="auto"/>
              <w:left w:val="nil"/>
              <w:bottom w:val="single" w:sz="8" w:space="0" w:color="auto"/>
              <w:right w:val="nil"/>
            </w:tcBorders>
          </w:tcPr>
          <w:p w14:paraId="7A877A4C" w14:textId="77777777" w:rsidR="00B5263A" w:rsidRPr="00740550" w:rsidRDefault="00B5263A" w:rsidP="00FD2102">
            <w:pPr>
              <w:pStyle w:val="Tablebodytext"/>
            </w:pPr>
          </w:p>
        </w:tc>
        <w:tc>
          <w:tcPr>
            <w:tcW w:w="3541" w:type="dxa"/>
            <w:tcBorders>
              <w:top w:val="single" w:sz="8" w:space="0" w:color="auto"/>
              <w:left w:val="nil"/>
              <w:bottom w:val="single" w:sz="8" w:space="0" w:color="auto"/>
              <w:right w:val="nil"/>
            </w:tcBorders>
          </w:tcPr>
          <w:p w14:paraId="3A6BB271" w14:textId="77777777" w:rsidR="00B5263A" w:rsidRPr="00740550" w:rsidRDefault="00B5263A" w:rsidP="00FD2102">
            <w:pPr>
              <w:pStyle w:val="Tablebodytext"/>
            </w:pPr>
          </w:p>
        </w:tc>
      </w:tr>
    </w:tbl>
    <w:p w14:paraId="52954AC9" w14:textId="77777777" w:rsidR="00625D45" w:rsidRDefault="00625D45">
      <w:pPr>
        <w:spacing w:before="0" w:after="160" w:line="259" w:lineRule="auto"/>
        <w:rPr>
          <w:rFonts w:eastAsiaTheme="majorEastAsia" w:cstheme="majorBidi"/>
          <w:b/>
          <w:sz w:val="32"/>
          <w:szCs w:val="32"/>
          <w:highlight w:val="yellow"/>
        </w:rPr>
      </w:pPr>
      <w:r>
        <w:rPr>
          <w:highlight w:val="yellow"/>
        </w:rPr>
        <w:br w:type="page"/>
      </w:r>
    </w:p>
    <w:p w14:paraId="752892BD" w14:textId="71FA256A" w:rsidR="009F79DA" w:rsidRPr="00CC4647" w:rsidRDefault="00154CA9" w:rsidP="009F79DA">
      <w:pPr>
        <w:pStyle w:val="Heading1"/>
      </w:pPr>
      <w:r>
        <w:lastRenderedPageBreak/>
        <w:t xml:space="preserve"> </w:t>
      </w:r>
      <w:bookmarkStart w:id="33" w:name="_Toc236992187"/>
      <w:r w:rsidR="00450187">
        <w:t xml:space="preserve">Preparing a </w:t>
      </w:r>
      <w:r w:rsidR="00CC4647" w:rsidRPr="00CC4647">
        <w:t>quick pitch</w:t>
      </w:r>
      <w:bookmarkEnd w:id="33"/>
    </w:p>
    <w:tbl>
      <w:tblPr>
        <w:tblStyle w:val="TableGrid"/>
        <w:tblW w:w="9072" w:type="dxa"/>
        <w:tblLook w:val="04A0" w:firstRow="1" w:lastRow="0" w:firstColumn="1" w:lastColumn="0" w:noHBand="0" w:noVBand="1"/>
      </w:tblPr>
      <w:tblGrid>
        <w:gridCol w:w="9072"/>
      </w:tblGrid>
      <w:tr w:rsidR="009F79DA" w14:paraId="78AB4B58" w14:textId="77777777" w:rsidTr="006D0D17">
        <w:tc>
          <w:tcPr>
            <w:tcW w:w="9072" w:type="dxa"/>
            <w:tcBorders>
              <w:top w:val="nil"/>
              <w:left w:val="nil"/>
              <w:bottom w:val="nil"/>
              <w:right w:val="nil"/>
            </w:tcBorders>
            <w:shd w:val="clear" w:color="auto" w:fill="D2D2D2" w:themeFill="accent4"/>
          </w:tcPr>
          <w:p w14:paraId="6829CBD9" w14:textId="77777777" w:rsidR="00303A8D" w:rsidRDefault="00FE6378" w:rsidP="00303A8D">
            <w:pPr>
              <w:pStyle w:val="Activityboxnormal"/>
              <w:framePr w:hSpace="0" w:wrap="auto" w:vAnchor="margin" w:hAnchor="text" w:yAlign="inline"/>
            </w:pPr>
            <w:r>
              <w:t>Imagine that you have a very limited time to pitch an idea to influence a stakeholder</w:t>
            </w:r>
            <w:r w:rsidR="00235FFA">
              <w:t xml:space="preserve">, </w:t>
            </w:r>
            <w:r w:rsidR="00235FFA" w:rsidRPr="00235FFA">
              <w:t>gain support for an idea, or secure a decision.</w:t>
            </w:r>
          </w:p>
          <w:p w14:paraId="4D67C77F" w14:textId="77777777" w:rsidR="00303A8D" w:rsidRDefault="00235FFA" w:rsidP="00303A8D">
            <w:pPr>
              <w:pStyle w:val="Activityboxnormal"/>
              <w:framePr w:hSpace="0" w:wrap="auto" w:vAnchor="margin" w:hAnchor="text" w:yAlign="inline"/>
            </w:pPr>
            <w:r w:rsidRPr="00235FFA">
              <w:t xml:space="preserve">A simple way to structure a concise and compelling </w:t>
            </w:r>
            <w:r>
              <w:t>message</w:t>
            </w:r>
            <w:r w:rsidRPr="00235FFA">
              <w:t xml:space="preserve"> is the 3-part pitch:</w:t>
            </w:r>
            <w:r w:rsidR="00303A8D">
              <w:t xml:space="preserve"> </w:t>
            </w:r>
          </w:p>
          <w:p w14:paraId="73A68626" w14:textId="77777777" w:rsidR="00D02F84" w:rsidRDefault="00235FFA" w:rsidP="00D02F84">
            <w:pPr>
              <w:pStyle w:val="ActivityboxL1bulletlist"/>
              <w:framePr w:wrap="around"/>
            </w:pPr>
            <w:r w:rsidRPr="00235FFA">
              <w:t>Context</w:t>
            </w:r>
            <w:r w:rsidR="00B7488C">
              <w:t xml:space="preserve"> –</w:t>
            </w:r>
            <w:r w:rsidRPr="00235FFA">
              <w:t xml:space="preserve"> </w:t>
            </w:r>
            <w:r w:rsidR="00B7488C">
              <w:t>W</w:t>
            </w:r>
            <w:r w:rsidRPr="00235FFA">
              <w:t>hat is happening and why does it matter?</w:t>
            </w:r>
            <w:r w:rsidR="00303A8D">
              <w:t xml:space="preserve"> </w:t>
            </w:r>
          </w:p>
          <w:p w14:paraId="560439E9" w14:textId="77777777" w:rsidR="00D02F84" w:rsidRDefault="00235FFA" w:rsidP="00D02F84">
            <w:pPr>
              <w:pStyle w:val="ActivityboxL1bulletlist"/>
              <w:framePr w:wrap="around"/>
            </w:pPr>
            <w:r w:rsidRPr="00235FFA">
              <w:t>Insight</w:t>
            </w:r>
            <w:r w:rsidR="00B7488C">
              <w:t xml:space="preserve"> –</w:t>
            </w:r>
            <w:r w:rsidRPr="00235FFA">
              <w:t xml:space="preserve"> What have you observed, concluded, or identified?</w:t>
            </w:r>
          </w:p>
          <w:p w14:paraId="15D9BFA9" w14:textId="454DD57F" w:rsidR="00235FFA" w:rsidRPr="00235FFA" w:rsidRDefault="00235FFA" w:rsidP="00D02F84">
            <w:pPr>
              <w:pStyle w:val="ActivityboxL1bulletlist"/>
              <w:framePr w:wrap="around"/>
            </w:pPr>
            <w:r w:rsidRPr="00235FFA">
              <w:t>Ask</w:t>
            </w:r>
            <w:r w:rsidR="00B7488C">
              <w:t xml:space="preserve"> –</w:t>
            </w:r>
            <w:r w:rsidRPr="00235FFA">
              <w:t xml:space="preserve"> What would you like the stakeholder to do?</w:t>
            </w:r>
          </w:p>
          <w:p w14:paraId="309253F2" w14:textId="0D2C0CAA" w:rsidR="009F79DA" w:rsidRPr="00F424EE" w:rsidRDefault="0036720B" w:rsidP="0036720B">
            <w:pPr>
              <w:pStyle w:val="Activityboxnormal"/>
              <w:framePr w:wrap="around"/>
            </w:pPr>
            <w:r w:rsidRPr="0036720B">
              <w:t>Think of a current workplace issue, opportunity, proposal, or improvement that you would like support for.</w:t>
            </w:r>
            <w:r>
              <w:t xml:space="preserve"> Then use the </w:t>
            </w:r>
            <w:r w:rsidRPr="0036720B">
              <w:t xml:space="preserve">template below to prepare a </w:t>
            </w:r>
            <w:r>
              <w:t>2–</w:t>
            </w:r>
            <w:proofErr w:type="gramStart"/>
            <w:r>
              <w:t>3 minute</w:t>
            </w:r>
            <w:proofErr w:type="gramEnd"/>
            <w:r>
              <w:t xml:space="preserve"> pitch for the next activity.</w:t>
            </w:r>
          </w:p>
        </w:tc>
      </w:tr>
    </w:tbl>
    <w:p w14:paraId="591D5A80" w14:textId="3971813C" w:rsidR="008E61E6" w:rsidRPr="008E61E6" w:rsidRDefault="008E61E6" w:rsidP="008E61E6">
      <w:r w:rsidRPr="008E61E6">
        <w:rPr>
          <w:b/>
          <w:bCs/>
        </w:rPr>
        <w:t>Context</w:t>
      </w:r>
      <w:r w:rsidR="00BA28E3">
        <w:rPr>
          <w:b/>
          <w:bCs/>
        </w:rPr>
        <w:t xml:space="preserve">: </w:t>
      </w:r>
      <w:r w:rsidRPr="008E61E6">
        <w:t>What situation, challenge, or opportunity does the stakeholder need to understand?</w:t>
      </w:r>
    </w:p>
    <w:p w14:paraId="5625B3F8" w14:textId="77777777" w:rsidR="008E61E6" w:rsidRPr="008E61E6" w:rsidRDefault="008E61E6" w:rsidP="008E61E6">
      <w:r w:rsidRPr="008E61E6">
        <w:rPr>
          <w:i/>
          <w:iCs/>
        </w:rPr>
        <w:t>Key points:</w:t>
      </w:r>
    </w:p>
    <w:p w14:paraId="599F1F34" w14:textId="1DC1828D" w:rsidR="009F79DA" w:rsidRDefault="009F79DA" w:rsidP="00DA6CAA">
      <w:pPr>
        <w:pStyle w:val="NBulletPointL1Cambria12"/>
      </w:pPr>
    </w:p>
    <w:p w14:paraId="09FF8890" w14:textId="33855959" w:rsidR="00DA6CAA" w:rsidRDefault="00DA6CAA" w:rsidP="00DA6CAA">
      <w:pPr>
        <w:pStyle w:val="NBulletPointL1Cambria12"/>
      </w:pPr>
    </w:p>
    <w:p w14:paraId="52C6E67E" w14:textId="77777777" w:rsidR="00DA6CAA" w:rsidRDefault="00DA6CAA" w:rsidP="00DA6CAA">
      <w:pPr>
        <w:pStyle w:val="NBulletPointL1Cambria12"/>
      </w:pPr>
    </w:p>
    <w:p w14:paraId="38DC0F68" w14:textId="46185FA7" w:rsidR="008E61E6" w:rsidRPr="008E61E6" w:rsidRDefault="008E61E6" w:rsidP="008E61E6">
      <w:r w:rsidRPr="008E61E6">
        <w:rPr>
          <w:b/>
          <w:bCs/>
        </w:rPr>
        <w:t>Insight</w:t>
      </w:r>
      <w:r w:rsidR="00BA28E3">
        <w:rPr>
          <w:b/>
          <w:bCs/>
        </w:rPr>
        <w:t xml:space="preserve">: </w:t>
      </w:r>
      <w:r w:rsidRPr="008E61E6">
        <w:t>What is the key observation, recommendation, or idea you want to communicate?</w:t>
      </w:r>
    </w:p>
    <w:p w14:paraId="6D47DA3A" w14:textId="77777777" w:rsidR="008E61E6" w:rsidRPr="008E61E6" w:rsidRDefault="008E61E6" w:rsidP="008E61E6">
      <w:r w:rsidRPr="008E61E6">
        <w:rPr>
          <w:i/>
          <w:iCs/>
        </w:rPr>
        <w:t>Key points:</w:t>
      </w:r>
    </w:p>
    <w:p w14:paraId="5C8B7D44" w14:textId="77777777" w:rsidR="00DA6CAA" w:rsidRDefault="00DA6CAA" w:rsidP="00DA6CAA">
      <w:pPr>
        <w:pStyle w:val="NBulletPointL1Cambria12"/>
      </w:pPr>
    </w:p>
    <w:p w14:paraId="6F96D806" w14:textId="5144620F" w:rsidR="008E61E6" w:rsidRDefault="008E61E6" w:rsidP="009F79DA">
      <w:pPr>
        <w:pStyle w:val="NBulletPointL1Cambria12"/>
      </w:pPr>
    </w:p>
    <w:p w14:paraId="48AA8886" w14:textId="77777777" w:rsidR="00DA6CAA" w:rsidRDefault="00DA6CAA" w:rsidP="009F79DA">
      <w:pPr>
        <w:pStyle w:val="NBulletPointL1Cambria12"/>
      </w:pPr>
    </w:p>
    <w:p w14:paraId="52143FAF" w14:textId="768D71EF" w:rsidR="008E61E6" w:rsidRPr="008E61E6" w:rsidRDefault="008E61E6" w:rsidP="008E61E6">
      <w:proofErr w:type="spellStart"/>
      <w:proofErr w:type="gramStart"/>
      <w:r w:rsidRPr="008E61E6">
        <w:rPr>
          <w:b/>
          <w:bCs/>
        </w:rPr>
        <w:t>Ask</w:t>
      </w:r>
      <w:r w:rsidR="00B27E93">
        <w:rPr>
          <w:b/>
          <w:bCs/>
        </w:rPr>
        <w:t>:</w:t>
      </w:r>
      <w:r w:rsidRPr="008E61E6">
        <w:t>What</w:t>
      </w:r>
      <w:proofErr w:type="spellEnd"/>
      <w:proofErr w:type="gramEnd"/>
      <w:r w:rsidRPr="008E61E6">
        <w:t xml:space="preserve"> would you like the stakeholder to do, approve, support, or consider?</w:t>
      </w:r>
    </w:p>
    <w:p w14:paraId="6DDBF8F5" w14:textId="77777777" w:rsidR="008E61E6" w:rsidRPr="008E61E6" w:rsidRDefault="008E61E6" w:rsidP="008E61E6">
      <w:r w:rsidRPr="008E61E6">
        <w:rPr>
          <w:i/>
          <w:iCs/>
        </w:rPr>
        <w:t>Key points:</w:t>
      </w:r>
    </w:p>
    <w:p w14:paraId="4772AA12" w14:textId="77777777" w:rsidR="00DA6CAA" w:rsidRDefault="00DA6CAA" w:rsidP="00DA6CAA">
      <w:pPr>
        <w:pStyle w:val="NBulletPointL1Cambria12"/>
      </w:pPr>
    </w:p>
    <w:p w14:paraId="14F35F77" w14:textId="5262C507" w:rsidR="00DA6CAA" w:rsidRDefault="00DA6CAA" w:rsidP="00DA6CAA">
      <w:pPr>
        <w:pStyle w:val="NBulletPointL1Cambria12"/>
      </w:pPr>
    </w:p>
    <w:p w14:paraId="30566D2B" w14:textId="77777777" w:rsidR="00DA6CAA" w:rsidRDefault="00DA6CAA" w:rsidP="00DA6CAA">
      <w:pPr>
        <w:pStyle w:val="NBulletPointL1Cambria12"/>
      </w:pPr>
    </w:p>
    <w:p w14:paraId="44984A67" w14:textId="5B2E1A57" w:rsidR="00515B84" w:rsidRDefault="009F79DA" w:rsidP="00CC4647">
      <w:pPr>
        <w:spacing w:before="0" w:after="160" w:line="259" w:lineRule="auto"/>
      </w:pPr>
      <w:r>
        <w:br w:type="page"/>
      </w:r>
    </w:p>
    <w:p w14:paraId="79135889" w14:textId="7F16611C" w:rsidR="00274D53" w:rsidRPr="00CC4647" w:rsidRDefault="00504178" w:rsidP="00274D53">
      <w:pPr>
        <w:pStyle w:val="Heading1"/>
      </w:pPr>
      <w:r>
        <w:lastRenderedPageBreak/>
        <w:t xml:space="preserve"> </w:t>
      </w:r>
      <w:bookmarkStart w:id="34" w:name="_Toc236992188"/>
      <w:r w:rsidR="00A273B3">
        <w:t>L</w:t>
      </w:r>
      <w:r w:rsidR="00274D53">
        <w:t>everaging questions and critiques</w:t>
      </w:r>
      <w:bookmarkEnd w:id="34"/>
      <w:r w:rsidR="00274D53" w:rsidRPr="00CC4647">
        <w:t xml:space="preserve"> </w:t>
      </w:r>
    </w:p>
    <w:tbl>
      <w:tblPr>
        <w:tblStyle w:val="TableGrid"/>
        <w:tblW w:w="9072" w:type="dxa"/>
        <w:tblLook w:val="04A0" w:firstRow="1" w:lastRow="0" w:firstColumn="1" w:lastColumn="0" w:noHBand="0" w:noVBand="1"/>
      </w:tblPr>
      <w:tblGrid>
        <w:gridCol w:w="9072"/>
      </w:tblGrid>
      <w:tr w:rsidR="00274D53" w14:paraId="7238D244" w14:textId="77777777" w:rsidTr="009A3D44">
        <w:trPr>
          <w:trHeight w:val="119"/>
        </w:trPr>
        <w:tc>
          <w:tcPr>
            <w:tcW w:w="9072" w:type="dxa"/>
            <w:tcBorders>
              <w:top w:val="nil"/>
              <w:left w:val="nil"/>
              <w:bottom w:val="nil"/>
              <w:right w:val="nil"/>
            </w:tcBorders>
            <w:shd w:val="clear" w:color="auto" w:fill="D2D2D2" w:themeFill="accent4"/>
          </w:tcPr>
          <w:p w14:paraId="35D50C80" w14:textId="29D1D8F8" w:rsidR="00442EAD" w:rsidRDefault="00442EAD" w:rsidP="00472A21">
            <w:pPr>
              <w:pStyle w:val="Activityboxnormal"/>
              <w:framePr w:wrap="around"/>
            </w:pPr>
            <w:r>
              <w:t>When seeking to engage and influence others, it is rarely enough to simply communicate your idea. Stakeholders often ask difficult questions or raise concerns before they commit to supporting a proposal.</w:t>
            </w:r>
          </w:p>
          <w:p w14:paraId="76388AFC" w14:textId="2B58C826" w:rsidR="00277F28" w:rsidRPr="005C2C6B" w:rsidRDefault="00442EAD" w:rsidP="00392405">
            <w:pPr>
              <w:pStyle w:val="Activityboxnormal"/>
              <w:framePr w:wrap="around"/>
            </w:pPr>
            <w:r>
              <w:t>Working in pairs</w:t>
            </w:r>
            <w:r w:rsidR="00B27E93">
              <w:t>,</w:t>
            </w:r>
            <w:r>
              <w:t xml:space="preserve"> </w:t>
            </w:r>
            <w:r w:rsidR="005E2E4A">
              <w:t xml:space="preserve">follow the instructions below to </w:t>
            </w:r>
            <w:r>
              <w:t>take turns</w:t>
            </w:r>
            <w:r w:rsidR="00FD40C9">
              <w:t xml:space="preserve"> </w:t>
            </w:r>
            <w:r w:rsidR="005354B0">
              <w:t>being the influence</w:t>
            </w:r>
            <w:r w:rsidR="00472A21">
              <w:t>r</w:t>
            </w:r>
            <w:r w:rsidR="005354B0">
              <w:t xml:space="preserve"> and stakeholder</w:t>
            </w:r>
            <w:r w:rsidR="005E2E4A">
              <w:t>.</w:t>
            </w:r>
          </w:p>
        </w:tc>
      </w:tr>
    </w:tbl>
    <w:p w14:paraId="41B528CA" w14:textId="594101A0" w:rsidR="0026052A" w:rsidRDefault="0026052A" w:rsidP="0095355D">
      <w:pPr>
        <w:pStyle w:val="Heading2"/>
      </w:pPr>
      <w:r>
        <w:t xml:space="preserve">Quick pitch and </w:t>
      </w:r>
      <w:r w:rsidR="0095355D">
        <w:t>active listening instructions</w:t>
      </w:r>
    </w:p>
    <w:p w14:paraId="10AFC4E7" w14:textId="11219F48" w:rsidR="00472A21" w:rsidRPr="00B8460E" w:rsidRDefault="0089616C" w:rsidP="0095355D">
      <w:pPr>
        <w:pStyle w:val="Heading4"/>
        <w:rPr>
          <w:rFonts w:eastAsia="Times New Roman"/>
          <w:kern w:val="0"/>
          <w:lang w:eastAsia="en-AU"/>
          <w14:ligatures w14:val="none"/>
        </w:rPr>
      </w:pPr>
      <w:r>
        <w:t>Person A (</w:t>
      </w:r>
      <w:r w:rsidR="00472A21" w:rsidRPr="00B8460E">
        <w:rPr>
          <w:rFonts w:eastAsia="Times New Roman"/>
          <w:kern w:val="0"/>
          <w:lang w:eastAsia="en-AU"/>
          <w14:ligatures w14:val="none"/>
        </w:rPr>
        <w:t>Influencer</w:t>
      </w:r>
      <w:r>
        <w:t>)</w:t>
      </w:r>
    </w:p>
    <w:p w14:paraId="2186506B" w14:textId="126CF078" w:rsidR="00472A21" w:rsidRPr="00B8460E" w:rsidRDefault="00472A21" w:rsidP="0026052A">
      <w:pPr>
        <w:rPr>
          <w:rFonts w:eastAsia="Times New Roman"/>
          <w:kern w:val="0"/>
          <w:lang w:eastAsia="en-AU"/>
          <w14:ligatures w14:val="none"/>
        </w:rPr>
      </w:pPr>
      <w:r w:rsidRPr="00B8460E">
        <w:rPr>
          <w:rFonts w:eastAsia="Times New Roman"/>
          <w:kern w:val="0"/>
          <w:lang w:eastAsia="en-AU"/>
          <w14:ligatures w14:val="none"/>
        </w:rPr>
        <w:t>Deliver your</w:t>
      </w:r>
      <w:r w:rsidR="0089616C">
        <w:t xml:space="preserve"> quick pitch from the previous activity.</w:t>
      </w:r>
    </w:p>
    <w:p w14:paraId="38C7E1A1" w14:textId="77777777" w:rsidR="00472A21" w:rsidRPr="00B8460E" w:rsidRDefault="00472A21" w:rsidP="0095355D">
      <w:pPr>
        <w:pStyle w:val="Heading4"/>
        <w:rPr>
          <w:rFonts w:eastAsia="Times New Roman"/>
          <w:lang w:eastAsia="en-AU"/>
        </w:rPr>
      </w:pPr>
      <w:r w:rsidRPr="00B8460E">
        <w:rPr>
          <w:rFonts w:eastAsia="Times New Roman"/>
          <w:lang w:eastAsia="en-AU"/>
        </w:rPr>
        <w:t>Person B (Stakeholder)</w:t>
      </w:r>
    </w:p>
    <w:p w14:paraId="67279F46" w14:textId="77777777" w:rsidR="00472A21" w:rsidRPr="00B8460E" w:rsidRDefault="00472A21" w:rsidP="0026052A">
      <w:pPr>
        <w:rPr>
          <w:rFonts w:eastAsia="Times New Roman"/>
          <w:kern w:val="0"/>
          <w:lang w:eastAsia="en-AU"/>
          <w14:ligatures w14:val="none"/>
        </w:rPr>
      </w:pPr>
      <w:r w:rsidRPr="00B8460E">
        <w:rPr>
          <w:rFonts w:eastAsia="Times New Roman"/>
          <w:kern w:val="0"/>
          <w:lang w:eastAsia="en-AU"/>
          <w14:ligatures w14:val="none"/>
        </w:rPr>
        <w:t>After listening to the pitch:</w:t>
      </w:r>
    </w:p>
    <w:p w14:paraId="76162CB3" w14:textId="77777777" w:rsidR="00472A21" w:rsidRPr="00B8460E" w:rsidRDefault="00472A21" w:rsidP="0095355D">
      <w:pPr>
        <w:pStyle w:val="BodyL1bulletlist"/>
        <w:rPr>
          <w:lang w:eastAsia="en-AU"/>
        </w:rPr>
      </w:pPr>
      <w:r w:rsidRPr="00B8460E">
        <w:rPr>
          <w:lang w:eastAsia="en-AU"/>
        </w:rPr>
        <w:t>Summarise the key message you heard.</w:t>
      </w:r>
    </w:p>
    <w:p w14:paraId="4BBDBAEC" w14:textId="77777777" w:rsidR="00472A21" w:rsidRPr="00B8460E" w:rsidRDefault="00472A21" w:rsidP="0095355D">
      <w:pPr>
        <w:pStyle w:val="BodyL1bulletlist"/>
        <w:rPr>
          <w:lang w:eastAsia="en-AU"/>
        </w:rPr>
      </w:pPr>
      <w:r w:rsidRPr="00B8460E">
        <w:rPr>
          <w:lang w:eastAsia="en-AU"/>
        </w:rPr>
        <w:t>Ask one challenging question or provide one critique.</w:t>
      </w:r>
    </w:p>
    <w:p w14:paraId="48B8DF27" w14:textId="2819AE71" w:rsidR="00472A21" w:rsidRPr="00B8460E" w:rsidRDefault="00057FC2" w:rsidP="0026052A">
      <w:pPr>
        <w:rPr>
          <w:rFonts w:eastAsia="Times New Roman"/>
          <w:kern w:val="0"/>
          <w:lang w:eastAsia="en-AU"/>
          <w14:ligatures w14:val="none"/>
        </w:rPr>
      </w:pPr>
      <w:r>
        <w:t>For example</w:t>
      </w:r>
      <w:r w:rsidR="0095355D">
        <w:t>:</w:t>
      </w:r>
    </w:p>
    <w:p w14:paraId="7755B8D3" w14:textId="511B9612" w:rsidR="00472A21" w:rsidRPr="00B8460E" w:rsidRDefault="00472A21" w:rsidP="0095355D">
      <w:pPr>
        <w:pStyle w:val="BodyL1bulletlist"/>
        <w:rPr>
          <w:lang w:eastAsia="en-AU"/>
        </w:rPr>
      </w:pPr>
      <w:r w:rsidRPr="00B8460E">
        <w:rPr>
          <w:lang w:eastAsia="en-AU"/>
        </w:rPr>
        <w:t xml:space="preserve">This proposal </w:t>
      </w:r>
      <w:r w:rsidR="00057FC2">
        <w:t xml:space="preserve">is </w:t>
      </w:r>
      <w:r w:rsidRPr="00B8460E">
        <w:rPr>
          <w:lang w:eastAsia="en-AU"/>
        </w:rPr>
        <w:t>too expensive given our current priorities.</w:t>
      </w:r>
    </w:p>
    <w:p w14:paraId="2EA078CE" w14:textId="33B98AE1" w:rsidR="00472A21" w:rsidRPr="00B8460E" w:rsidRDefault="00472A21" w:rsidP="0095355D">
      <w:pPr>
        <w:pStyle w:val="BodyL1bulletlist"/>
        <w:rPr>
          <w:lang w:eastAsia="en-AU"/>
        </w:rPr>
      </w:pPr>
      <w:r w:rsidRPr="00B8460E">
        <w:rPr>
          <w:lang w:eastAsia="en-AU"/>
        </w:rPr>
        <w:t xml:space="preserve">We've tried something similar </w:t>
      </w:r>
      <w:proofErr w:type="gramStart"/>
      <w:r w:rsidRPr="00B8460E">
        <w:rPr>
          <w:lang w:eastAsia="en-AU"/>
        </w:rPr>
        <w:t>before</w:t>
      </w:r>
      <w:proofErr w:type="gramEnd"/>
      <w:r w:rsidRPr="00B8460E">
        <w:rPr>
          <w:lang w:eastAsia="en-AU"/>
        </w:rPr>
        <w:t xml:space="preserve"> and it didn't work.</w:t>
      </w:r>
    </w:p>
    <w:p w14:paraId="5D473DF1" w14:textId="193392FD" w:rsidR="00472A21" w:rsidRPr="00B8460E" w:rsidRDefault="00472A21" w:rsidP="0095355D">
      <w:pPr>
        <w:pStyle w:val="BodyL1bulletlist"/>
        <w:rPr>
          <w:lang w:eastAsia="en-AU"/>
        </w:rPr>
      </w:pPr>
      <w:r w:rsidRPr="00B8460E">
        <w:rPr>
          <w:lang w:eastAsia="en-AU"/>
        </w:rPr>
        <w:t>How does this align with our current strategic priorities?</w:t>
      </w:r>
    </w:p>
    <w:p w14:paraId="11202EDB" w14:textId="6A9AAAE8" w:rsidR="00472A21" w:rsidRPr="00B8460E" w:rsidRDefault="00472A21" w:rsidP="0095355D">
      <w:pPr>
        <w:pStyle w:val="BodyL1bulletlist"/>
        <w:rPr>
          <w:lang w:eastAsia="en-AU"/>
        </w:rPr>
      </w:pPr>
      <w:r w:rsidRPr="00B8460E">
        <w:rPr>
          <w:lang w:eastAsia="en-AU"/>
        </w:rPr>
        <w:t>What evidence supports this recommendation?</w:t>
      </w:r>
    </w:p>
    <w:p w14:paraId="1AB2350B" w14:textId="4A9B6C8F" w:rsidR="00472A21" w:rsidRPr="00B8460E" w:rsidRDefault="00472A21" w:rsidP="0095355D">
      <w:pPr>
        <w:pStyle w:val="BodyL1bulletlist"/>
        <w:rPr>
          <w:lang w:eastAsia="en-AU"/>
        </w:rPr>
      </w:pPr>
      <w:r w:rsidRPr="00B8460E">
        <w:rPr>
          <w:lang w:eastAsia="en-AU"/>
        </w:rPr>
        <w:t>What impact will this have on the team?</w:t>
      </w:r>
    </w:p>
    <w:p w14:paraId="3720093C" w14:textId="77777777" w:rsidR="00392405" w:rsidRPr="00AA4F11" w:rsidRDefault="00392405" w:rsidP="00AA4F11">
      <w:pPr>
        <w:pStyle w:val="Heading4"/>
        <w:rPr>
          <w:rFonts w:eastAsia="Times New Roman"/>
          <w:lang w:eastAsia="en-AU"/>
        </w:rPr>
      </w:pPr>
      <w:r w:rsidRPr="00AA4F11">
        <w:rPr>
          <w:rFonts w:eastAsia="Times New Roman"/>
          <w:lang w:eastAsia="en-AU"/>
        </w:rPr>
        <w:t>Person A</w:t>
      </w:r>
    </w:p>
    <w:p w14:paraId="630F1405" w14:textId="77777777" w:rsidR="00392405" w:rsidRPr="00392405" w:rsidRDefault="00392405" w:rsidP="00AA4F11">
      <w:pPr>
        <w:pStyle w:val="BodyL1bulletlist"/>
        <w:numPr>
          <w:ilvl w:val="0"/>
          <w:numId w:val="0"/>
        </w:numPr>
      </w:pPr>
      <w:r w:rsidRPr="00392405">
        <w:t>Respond using the 3-step response:</w:t>
      </w:r>
    </w:p>
    <w:p w14:paraId="547FF0C3" w14:textId="77777777" w:rsidR="00392405" w:rsidRPr="00392405" w:rsidRDefault="00392405" w:rsidP="00AA4F11">
      <w:pPr>
        <w:pStyle w:val="BodyL1bulletlist"/>
      </w:pPr>
      <w:r w:rsidRPr="00392405">
        <w:t>Listen: Clarify or summarise the concern.</w:t>
      </w:r>
    </w:p>
    <w:p w14:paraId="4B4446BA" w14:textId="77777777" w:rsidR="00392405" w:rsidRPr="00392405" w:rsidRDefault="00392405" w:rsidP="00AA4F11">
      <w:pPr>
        <w:pStyle w:val="BodyL1bulletlist"/>
      </w:pPr>
      <w:r w:rsidRPr="00392405">
        <w:t>Reframe: Identify the underlying issue, opportunity, or shared goal.</w:t>
      </w:r>
    </w:p>
    <w:p w14:paraId="155A17E7" w14:textId="77777777" w:rsidR="00392405" w:rsidRPr="00392405" w:rsidRDefault="00392405" w:rsidP="00AA4F11">
      <w:pPr>
        <w:pStyle w:val="BodyL1bulletlist"/>
      </w:pPr>
      <w:r w:rsidRPr="00392405">
        <w:t>Respond: Address the concern and move the conversation forward.</w:t>
      </w:r>
    </w:p>
    <w:p w14:paraId="1A6E1B1D" w14:textId="0F4F7A18" w:rsidR="002D6EBA" w:rsidRDefault="002D6EBA">
      <w:pPr>
        <w:spacing w:before="0" w:after="160" w:line="259" w:lineRule="auto"/>
      </w:pPr>
      <w:r>
        <w:br w:type="page"/>
      </w:r>
    </w:p>
    <w:p w14:paraId="0B869742" w14:textId="247A3FB5" w:rsidR="002D6EBA" w:rsidRPr="00CC4647" w:rsidRDefault="002D6EBA" w:rsidP="002D6EBA">
      <w:pPr>
        <w:pStyle w:val="Heading1"/>
      </w:pPr>
      <w:r>
        <w:lastRenderedPageBreak/>
        <w:t xml:space="preserve"> </w:t>
      </w:r>
      <w:bookmarkStart w:id="35" w:name="_Toc236992189"/>
      <w:r>
        <w:t>Negotiation principles and styles</w:t>
      </w:r>
      <w:bookmarkEnd w:id="35"/>
    </w:p>
    <w:tbl>
      <w:tblPr>
        <w:tblStyle w:val="TableGrid"/>
        <w:tblW w:w="9072" w:type="dxa"/>
        <w:tblLook w:val="04A0" w:firstRow="1" w:lastRow="0" w:firstColumn="1" w:lastColumn="0" w:noHBand="0" w:noVBand="1"/>
      </w:tblPr>
      <w:tblGrid>
        <w:gridCol w:w="9072"/>
      </w:tblGrid>
      <w:tr w:rsidR="002D6EBA" w14:paraId="2CCAB1C4" w14:textId="77777777" w:rsidTr="00B41CE7">
        <w:trPr>
          <w:trHeight w:val="3970"/>
        </w:trPr>
        <w:tc>
          <w:tcPr>
            <w:tcW w:w="9072" w:type="dxa"/>
            <w:tcBorders>
              <w:top w:val="nil"/>
              <w:left w:val="nil"/>
              <w:bottom w:val="nil"/>
              <w:right w:val="nil"/>
            </w:tcBorders>
            <w:shd w:val="clear" w:color="auto" w:fill="D2D2D2" w:themeFill="accent4"/>
          </w:tcPr>
          <w:p w14:paraId="45656FC1" w14:textId="77777777" w:rsidR="002D6EBA" w:rsidRDefault="002D6EBA" w:rsidP="00434FE0">
            <w:pPr>
              <w:pStyle w:val="Activityboxnormal"/>
              <w:framePr w:hSpace="0" w:wrap="auto" w:vAnchor="margin" w:hAnchor="text" w:yAlign="inline"/>
            </w:pPr>
            <w:r>
              <w:t>Each negotiation is unique. Success in a negotiation will depend – in part – on being able to read circumstances and respond to the other party/parties.</w:t>
            </w:r>
          </w:p>
          <w:p w14:paraId="5F7D2277" w14:textId="77777777" w:rsidR="002D6EBA" w:rsidRDefault="002D6EBA" w:rsidP="00C9178C">
            <w:pPr>
              <w:pStyle w:val="ActivityboxL1bulletlist"/>
              <w:framePr w:wrap="around"/>
            </w:pPr>
            <w:r>
              <w:t>How do you decide how firm your position will be (on a spectrum from hard to soft)?</w:t>
            </w:r>
          </w:p>
          <w:p w14:paraId="47B6DA6A" w14:textId="77777777" w:rsidR="00FC2A07" w:rsidRDefault="002D6EBA" w:rsidP="00C9178C">
            <w:pPr>
              <w:pStyle w:val="ActivityboxL1bulletlist"/>
              <w:framePr w:wrap="around"/>
            </w:pPr>
            <w:r w:rsidRPr="00C9178C">
              <w:t xml:space="preserve">When should you take a positional approach (competing over a fixed outcome which can lead to conflict) </w:t>
            </w:r>
          </w:p>
          <w:p w14:paraId="5EA029E3" w14:textId="7DE8BE85" w:rsidR="002D6EBA" w:rsidRPr="00C9178C" w:rsidRDefault="00FC2A07" w:rsidP="00C9178C">
            <w:pPr>
              <w:pStyle w:val="ActivityboxL1bulletlist"/>
              <w:framePr w:wrap="around"/>
            </w:pPr>
            <w:r>
              <w:t xml:space="preserve">When should you take </w:t>
            </w:r>
            <w:r w:rsidR="002D6EBA" w:rsidRPr="00C9178C">
              <w:t>a principled approach (which is collaborative and focuses on mutual benefits and interests)?</w:t>
            </w:r>
          </w:p>
          <w:p w14:paraId="1315221F" w14:textId="79BA86C7" w:rsidR="002D6EBA" w:rsidRPr="005C2C6B" w:rsidRDefault="002D6EBA" w:rsidP="00C9178C">
            <w:pPr>
              <w:pStyle w:val="ActivityboxL1bulletlist"/>
              <w:framePr w:wrap="around"/>
            </w:pPr>
            <w:r w:rsidRPr="00C9178C">
              <w:t>How do you identify ‘like to haves’, ‘must haves’ and those things you cannot accept (‘red lines’)?</w:t>
            </w:r>
          </w:p>
        </w:tc>
      </w:tr>
    </w:tbl>
    <w:p w14:paraId="332E6659" w14:textId="7B91EFBF" w:rsidR="002D6EBA" w:rsidRPr="00432052" w:rsidRDefault="0028613F" w:rsidP="006F55B1">
      <w:pPr>
        <w:spacing w:after="160" w:line="259" w:lineRule="auto"/>
        <w:rPr>
          <w:rFonts w:eastAsiaTheme="majorEastAsia" w:cstheme="majorBidi"/>
          <w:b/>
          <w:bCs/>
          <w:sz w:val="32"/>
          <w:szCs w:val="32"/>
        </w:rPr>
      </w:pPr>
      <w:r>
        <w:rPr>
          <w:b/>
          <w:bCs/>
          <w:sz w:val="32"/>
          <w:szCs w:val="32"/>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B41CE7" w14:paraId="2A68CE96" w14:textId="77777777" w:rsidTr="00FD2102">
        <w:trPr>
          <w:trHeight w:val="3492"/>
        </w:trPr>
        <w:tc>
          <w:tcPr>
            <w:tcW w:w="9060" w:type="dxa"/>
          </w:tcPr>
          <w:p w14:paraId="15C10EFD" w14:textId="77777777" w:rsidR="00B41CE7" w:rsidRDefault="00B41CE7" w:rsidP="00FD2102"/>
        </w:tc>
      </w:tr>
    </w:tbl>
    <w:p w14:paraId="3F2EF4AC" w14:textId="77777777" w:rsidR="0028613F" w:rsidRDefault="0028613F">
      <w:pPr>
        <w:spacing w:before="0" w:after="160" w:line="259" w:lineRule="auto"/>
      </w:pPr>
    </w:p>
    <w:p w14:paraId="2FD2BAE8" w14:textId="63DD6314" w:rsidR="00DA7E17" w:rsidRDefault="00DA7E17">
      <w:pPr>
        <w:spacing w:before="0" w:after="160" w:line="259" w:lineRule="auto"/>
      </w:pPr>
      <w:r>
        <w:br w:type="page"/>
      </w:r>
    </w:p>
    <w:p w14:paraId="4259355E" w14:textId="5AC1BC37" w:rsidR="00DA7E17" w:rsidRPr="004E3013" w:rsidRDefault="00C23BF2" w:rsidP="00DA7E17">
      <w:pPr>
        <w:pStyle w:val="Heading1"/>
      </w:pPr>
      <w:bookmarkStart w:id="36" w:name="_Toc236322587"/>
      <w:r w:rsidRPr="004E3013">
        <w:lastRenderedPageBreak/>
        <w:t xml:space="preserve"> </w:t>
      </w:r>
      <w:bookmarkStart w:id="37" w:name="_Toc236992190"/>
      <w:r w:rsidR="00DA7E17" w:rsidRPr="004E3013">
        <w:t>Resistance mapping</w:t>
      </w:r>
      <w:bookmarkEnd w:id="36"/>
      <w:bookmarkEnd w:id="37"/>
    </w:p>
    <w:tbl>
      <w:tblPr>
        <w:tblStyle w:val="TableGrid"/>
        <w:tblW w:w="9072" w:type="dxa"/>
        <w:tblLook w:val="04A0" w:firstRow="1" w:lastRow="0" w:firstColumn="1" w:lastColumn="0" w:noHBand="0" w:noVBand="1"/>
      </w:tblPr>
      <w:tblGrid>
        <w:gridCol w:w="9072"/>
      </w:tblGrid>
      <w:tr w:rsidR="00DA7E17" w:rsidRPr="004E3013" w14:paraId="397DF3FA" w14:textId="77777777" w:rsidTr="00FD2102">
        <w:trPr>
          <w:trHeight w:val="4826"/>
        </w:trPr>
        <w:tc>
          <w:tcPr>
            <w:tcW w:w="9072" w:type="dxa"/>
            <w:tcBorders>
              <w:top w:val="nil"/>
              <w:left w:val="nil"/>
              <w:bottom w:val="nil"/>
              <w:right w:val="nil"/>
            </w:tcBorders>
            <w:shd w:val="clear" w:color="auto" w:fill="D2D2D2" w:themeFill="accent4"/>
          </w:tcPr>
          <w:p w14:paraId="69FFCF71" w14:textId="77777777" w:rsidR="00A31999" w:rsidRPr="004E3013" w:rsidRDefault="00A31999" w:rsidP="00A31999">
            <w:pPr>
              <w:pStyle w:val="Activityboxnormal"/>
              <w:framePr w:wrap="around"/>
              <w:rPr>
                <w:lang w:eastAsia="en-AU"/>
              </w:rPr>
            </w:pPr>
            <w:r w:rsidRPr="004E3013">
              <w:rPr>
                <w:lang w:eastAsia="en-AU"/>
              </w:rPr>
              <w:t>Resistance is often treated as a problem to overcome, but it can also provide useful information about concerns, risks, competing priorities and barriers to implementation. Some common types of resistance are outlined below. What would you add to this list?</w:t>
            </w:r>
          </w:p>
          <w:p w14:paraId="15C600D7" w14:textId="64E2000E" w:rsidR="00A31999" w:rsidRPr="004E3013" w:rsidRDefault="00A31999" w:rsidP="00A31999">
            <w:pPr>
              <w:pStyle w:val="Activityboxnormal"/>
              <w:framePr w:wrap="around"/>
              <w:rPr>
                <w:lang w:eastAsia="en-AU"/>
              </w:rPr>
            </w:pPr>
            <w:r w:rsidRPr="004E3013">
              <w:rPr>
                <w:lang w:eastAsia="en-AU"/>
              </w:rPr>
              <w:t>Building on the stakeholder mapping activity from earlier in the workshop (activity 4)</w:t>
            </w:r>
            <w:r w:rsidR="004E3013" w:rsidRPr="004E3013">
              <w:rPr>
                <w:lang w:eastAsia="en-AU"/>
              </w:rPr>
              <w:t>,</w:t>
            </w:r>
            <w:r w:rsidRPr="004E3013">
              <w:rPr>
                <w:lang w:eastAsia="en-AU"/>
              </w:rPr>
              <w:t xml:space="preserve"> consider </w:t>
            </w:r>
            <w:r w:rsidR="004E3013" w:rsidRPr="004E3013">
              <w:rPr>
                <w:lang w:eastAsia="en-AU"/>
              </w:rPr>
              <w:t>the stakeholders you analysed and</w:t>
            </w:r>
            <w:r w:rsidRPr="004E3013">
              <w:rPr>
                <w:lang w:eastAsia="en-AU"/>
              </w:rPr>
              <w:t xml:space="preserve"> the kinds of resistance they may present.</w:t>
            </w:r>
          </w:p>
          <w:p w14:paraId="681AE2F6" w14:textId="77777777" w:rsidR="00A31999" w:rsidRPr="004E3013" w:rsidRDefault="00A31999" w:rsidP="004E3013">
            <w:pPr>
              <w:pStyle w:val="Activityboxnormal"/>
              <w:framePr w:wrap="around"/>
              <w:rPr>
                <w:lang w:eastAsia="en-AU"/>
              </w:rPr>
            </w:pPr>
            <w:r w:rsidRPr="004E3013">
              <w:rPr>
                <w:lang w:eastAsia="en-AU"/>
              </w:rPr>
              <w:t>Use Table 5 on the next page to identify:</w:t>
            </w:r>
          </w:p>
          <w:p w14:paraId="6A81F3AC" w14:textId="77777777" w:rsidR="00A31999" w:rsidRPr="004E3013" w:rsidRDefault="00A31999" w:rsidP="00A31999">
            <w:pPr>
              <w:pStyle w:val="ActivityboxL1bulletlist"/>
              <w:framePr w:wrap="around"/>
              <w:rPr>
                <w:lang w:eastAsia="en-AU"/>
              </w:rPr>
            </w:pPr>
            <w:r w:rsidRPr="004E3013">
              <w:rPr>
                <w:lang w:eastAsia="en-AU"/>
              </w:rPr>
              <w:t>where resistance may be occurring</w:t>
            </w:r>
          </w:p>
          <w:p w14:paraId="166DF470" w14:textId="77777777" w:rsidR="00A31999" w:rsidRPr="004E3013" w:rsidRDefault="00A31999" w:rsidP="00A31999">
            <w:pPr>
              <w:pStyle w:val="ActivityboxL1bulletlist"/>
              <w:framePr w:wrap="around"/>
              <w:rPr>
                <w:lang w:eastAsia="en-AU"/>
              </w:rPr>
            </w:pPr>
            <w:r w:rsidRPr="004E3013">
              <w:rPr>
                <w:lang w:eastAsia="en-AU"/>
              </w:rPr>
              <w:t>whether the resistance is visible or hidden</w:t>
            </w:r>
          </w:p>
          <w:p w14:paraId="13473632" w14:textId="77777777" w:rsidR="00A31999" w:rsidRPr="004E3013" w:rsidRDefault="00A31999" w:rsidP="00A31999">
            <w:pPr>
              <w:pStyle w:val="ActivityboxL1bulletlist"/>
              <w:framePr w:wrap="around"/>
              <w:rPr>
                <w:lang w:eastAsia="en-AU"/>
              </w:rPr>
            </w:pPr>
            <w:r w:rsidRPr="004E3013">
              <w:rPr>
                <w:lang w:eastAsia="en-AU"/>
              </w:rPr>
              <w:t>what may be causing the resistance</w:t>
            </w:r>
          </w:p>
          <w:p w14:paraId="67D6E0E1" w14:textId="7CB85560" w:rsidR="00DA7E17" w:rsidRPr="004E3013" w:rsidRDefault="00A31999" w:rsidP="00E761B4">
            <w:pPr>
              <w:pStyle w:val="ActivityboxL1bulletlist"/>
              <w:framePr w:wrap="around"/>
              <w:rPr>
                <w:lang w:eastAsia="en-AU"/>
              </w:rPr>
            </w:pPr>
            <w:r w:rsidRPr="004E3013">
              <w:rPr>
                <w:lang w:eastAsia="en-AU"/>
              </w:rPr>
              <w:t>practical actions you could take to respond.</w:t>
            </w:r>
          </w:p>
        </w:tc>
      </w:tr>
    </w:tbl>
    <w:p w14:paraId="3005884D" w14:textId="77777777" w:rsidR="00DA7E17" w:rsidRPr="004E3013" w:rsidRDefault="00DA7E17" w:rsidP="00DA7E17">
      <w:pPr>
        <w:pStyle w:val="Tabletitle"/>
      </w:pPr>
      <w:r w:rsidRPr="004E3013">
        <w:t>Table 4. Types of resistance</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30"/>
        <w:gridCol w:w="4530"/>
      </w:tblGrid>
      <w:tr w:rsidR="00DA7E17" w:rsidRPr="004E3013" w14:paraId="6CF40055" w14:textId="77777777" w:rsidTr="00FD2102">
        <w:trPr>
          <w:trHeight w:val="814"/>
        </w:trPr>
        <w:tc>
          <w:tcPr>
            <w:tcW w:w="4530" w:type="dxa"/>
            <w:tcBorders>
              <w:top w:val="nil"/>
              <w:bottom w:val="nil"/>
            </w:tcBorders>
            <w:shd w:val="clear" w:color="auto" w:fill="DDDDDD"/>
          </w:tcPr>
          <w:p w14:paraId="5F4ABA94" w14:textId="77777777" w:rsidR="00DA7E17" w:rsidRPr="004E3013" w:rsidRDefault="00DA7E17" w:rsidP="00FD2102">
            <w:pPr>
              <w:pStyle w:val="Tableheader"/>
            </w:pPr>
            <w:r w:rsidRPr="004E3013">
              <w:t>Visible resistance</w:t>
            </w:r>
          </w:p>
        </w:tc>
        <w:tc>
          <w:tcPr>
            <w:tcW w:w="4530" w:type="dxa"/>
            <w:tcBorders>
              <w:top w:val="nil"/>
              <w:bottom w:val="nil"/>
            </w:tcBorders>
            <w:shd w:val="clear" w:color="auto" w:fill="DDDDDD"/>
          </w:tcPr>
          <w:p w14:paraId="50E499FB" w14:textId="77777777" w:rsidR="00DA7E17" w:rsidRPr="004E3013" w:rsidRDefault="00DA7E17" w:rsidP="00FD2102">
            <w:pPr>
              <w:pStyle w:val="Tableheader"/>
            </w:pPr>
            <w:r w:rsidRPr="004E3013">
              <w:t>Hidden resistance</w:t>
            </w:r>
          </w:p>
        </w:tc>
      </w:tr>
      <w:tr w:rsidR="00DA7E17" w:rsidRPr="004E3013" w14:paraId="4ECD07D4" w14:textId="77777777" w:rsidTr="00FD2102">
        <w:tc>
          <w:tcPr>
            <w:tcW w:w="4530" w:type="dxa"/>
            <w:tcBorders>
              <w:top w:val="nil"/>
            </w:tcBorders>
          </w:tcPr>
          <w:p w14:paraId="67BDA806" w14:textId="77777777" w:rsidR="00DA7E17" w:rsidRPr="004E3013" w:rsidRDefault="00DA7E17" w:rsidP="00FD2102">
            <w:pPr>
              <w:pStyle w:val="Tablebodytext"/>
            </w:pPr>
            <w:r w:rsidRPr="004E3013">
              <w:t>Open disagreement</w:t>
            </w:r>
          </w:p>
        </w:tc>
        <w:tc>
          <w:tcPr>
            <w:tcW w:w="4530" w:type="dxa"/>
            <w:tcBorders>
              <w:top w:val="nil"/>
            </w:tcBorders>
          </w:tcPr>
          <w:p w14:paraId="71E3E4CA" w14:textId="77777777" w:rsidR="00DA7E17" w:rsidRPr="004E3013" w:rsidRDefault="00DA7E17" w:rsidP="00FD2102">
            <w:pPr>
              <w:pStyle w:val="Tablebodytext"/>
            </w:pPr>
            <w:r w:rsidRPr="004E3013">
              <w:t>Silence</w:t>
            </w:r>
          </w:p>
        </w:tc>
      </w:tr>
      <w:tr w:rsidR="00DA7E17" w:rsidRPr="004E3013" w14:paraId="09B47F42" w14:textId="77777777" w:rsidTr="00FD2102">
        <w:tc>
          <w:tcPr>
            <w:tcW w:w="4530" w:type="dxa"/>
            <w:tcBorders>
              <w:bottom w:val="single" w:sz="4" w:space="0" w:color="auto"/>
            </w:tcBorders>
          </w:tcPr>
          <w:p w14:paraId="2AB21FF7" w14:textId="77777777" w:rsidR="00DA7E17" w:rsidRPr="004E3013" w:rsidRDefault="00DA7E17" w:rsidP="00FD2102">
            <w:pPr>
              <w:pStyle w:val="Tablebodytext"/>
            </w:pPr>
            <w:r w:rsidRPr="004E3013">
              <w:t>Criticism</w:t>
            </w:r>
          </w:p>
        </w:tc>
        <w:tc>
          <w:tcPr>
            <w:tcW w:w="4530" w:type="dxa"/>
            <w:tcBorders>
              <w:bottom w:val="single" w:sz="4" w:space="0" w:color="auto"/>
            </w:tcBorders>
          </w:tcPr>
          <w:p w14:paraId="0E81194E" w14:textId="77777777" w:rsidR="00DA7E17" w:rsidRPr="004E3013" w:rsidRDefault="00DA7E17" w:rsidP="00FD2102">
            <w:pPr>
              <w:pStyle w:val="Tablebodytext"/>
            </w:pPr>
            <w:r w:rsidRPr="004E3013">
              <w:t>Passive non-compliance</w:t>
            </w:r>
          </w:p>
        </w:tc>
      </w:tr>
      <w:tr w:rsidR="00DA7E17" w:rsidRPr="004E3013" w14:paraId="7429092C" w14:textId="77777777" w:rsidTr="00FD2102">
        <w:tc>
          <w:tcPr>
            <w:tcW w:w="4530" w:type="dxa"/>
            <w:tcBorders>
              <w:top w:val="single" w:sz="4" w:space="0" w:color="auto"/>
              <w:bottom w:val="single" w:sz="4" w:space="0" w:color="auto"/>
            </w:tcBorders>
          </w:tcPr>
          <w:p w14:paraId="6C82CA1C" w14:textId="77777777" w:rsidR="00DA7E17" w:rsidRPr="004E3013" w:rsidRDefault="00DA7E17" w:rsidP="00FD2102">
            <w:pPr>
              <w:pStyle w:val="Tablebodytext"/>
            </w:pPr>
            <w:r w:rsidRPr="004E3013">
              <w:t>Delays</w:t>
            </w:r>
          </w:p>
        </w:tc>
        <w:tc>
          <w:tcPr>
            <w:tcW w:w="4530" w:type="dxa"/>
            <w:tcBorders>
              <w:top w:val="single" w:sz="4" w:space="0" w:color="auto"/>
              <w:bottom w:val="single" w:sz="4" w:space="0" w:color="auto"/>
            </w:tcBorders>
          </w:tcPr>
          <w:p w14:paraId="70908AC8" w14:textId="77777777" w:rsidR="00DA7E17" w:rsidRPr="004E3013" w:rsidRDefault="00DA7E17" w:rsidP="00FD2102">
            <w:pPr>
              <w:pStyle w:val="Tablebodytext"/>
            </w:pPr>
            <w:r w:rsidRPr="004E3013">
              <w:t>Lack of engagement</w:t>
            </w:r>
          </w:p>
        </w:tc>
      </w:tr>
      <w:tr w:rsidR="00A7790D" w14:paraId="2592E446" w14:textId="77777777" w:rsidTr="00FD2102">
        <w:tc>
          <w:tcPr>
            <w:tcW w:w="4530" w:type="dxa"/>
            <w:tcBorders>
              <w:top w:val="single" w:sz="4" w:space="0" w:color="auto"/>
              <w:bottom w:val="single" w:sz="4" w:space="0" w:color="auto"/>
            </w:tcBorders>
          </w:tcPr>
          <w:p w14:paraId="142D7D06" w14:textId="77777777" w:rsidR="00A7790D" w:rsidRPr="004E3013" w:rsidRDefault="00A7790D" w:rsidP="00FD2102">
            <w:pPr>
              <w:pStyle w:val="Tablebodytext"/>
            </w:pPr>
          </w:p>
        </w:tc>
        <w:tc>
          <w:tcPr>
            <w:tcW w:w="4530" w:type="dxa"/>
            <w:tcBorders>
              <w:top w:val="single" w:sz="4" w:space="0" w:color="auto"/>
              <w:bottom w:val="single" w:sz="4" w:space="0" w:color="auto"/>
            </w:tcBorders>
          </w:tcPr>
          <w:p w14:paraId="30220E7F" w14:textId="77777777" w:rsidR="00A7790D" w:rsidRPr="004E3013" w:rsidRDefault="00A7790D" w:rsidP="00FD2102">
            <w:pPr>
              <w:pStyle w:val="Tablebodytext"/>
            </w:pPr>
          </w:p>
        </w:tc>
      </w:tr>
      <w:tr w:rsidR="00A7790D" w14:paraId="396742ED" w14:textId="77777777" w:rsidTr="00FD2102">
        <w:tc>
          <w:tcPr>
            <w:tcW w:w="4530" w:type="dxa"/>
            <w:tcBorders>
              <w:top w:val="single" w:sz="4" w:space="0" w:color="auto"/>
              <w:bottom w:val="single" w:sz="4" w:space="0" w:color="auto"/>
            </w:tcBorders>
          </w:tcPr>
          <w:p w14:paraId="1B6EFE28" w14:textId="77777777" w:rsidR="00A7790D" w:rsidRPr="00C773D6" w:rsidRDefault="00A7790D" w:rsidP="00FD2102">
            <w:pPr>
              <w:pStyle w:val="Tablebodytext"/>
              <w:rPr>
                <w:highlight w:val="cyan"/>
              </w:rPr>
            </w:pPr>
          </w:p>
        </w:tc>
        <w:tc>
          <w:tcPr>
            <w:tcW w:w="4530" w:type="dxa"/>
            <w:tcBorders>
              <w:top w:val="single" w:sz="4" w:space="0" w:color="auto"/>
              <w:bottom w:val="single" w:sz="4" w:space="0" w:color="auto"/>
            </w:tcBorders>
          </w:tcPr>
          <w:p w14:paraId="0C1915D5" w14:textId="77777777" w:rsidR="00A7790D" w:rsidRPr="00C773D6" w:rsidRDefault="00A7790D" w:rsidP="00FD2102">
            <w:pPr>
              <w:pStyle w:val="Tablebodytext"/>
              <w:rPr>
                <w:highlight w:val="cyan"/>
              </w:rPr>
            </w:pPr>
          </w:p>
        </w:tc>
      </w:tr>
    </w:tbl>
    <w:p w14:paraId="75E99D86" w14:textId="77777777" w:rsidR="00084FC7" w:rsidRDefault="00084FC7">
      <w:pPr>
        <w:spacing w:before="0" w:after="160" w:line="259" w:lineRule="auto"/>
        <w:sectPr w:rsidR="00084FC7" w:rsidSect="007F76B1">
          <w:pgSz w:w="11906" w:h="16838"/>
          <w:pgMar w:top="1701" w:right="1418" w:bottom="1134" w:left="1418" w:header="567" w:footer="567" w:gutter="0"/>
          <w:cols w:space="708"/>
          <w:titlePg/>
          <w:docGrid w:linePitch="360"/>
        </w:sectPr>
      </w:pPr>
    </w:p>
    <w:p w14:paraId="60DB5C9E" w14:textId="77777777" w:rsidR="00DA7E17" w:rsidRPr="00B41CE7" w:rsidRDefault="00DA7E17" w:rsidP="00DA7E17">
      <w:pPr>
        <w:pStyle w:val="Tabletitle"/>
      </w:pPr>
      <w:r w:rsidRPr="00B41CE7">
        <w:lastRenderedPageBreak/>
        <w:t>Table 5. Mapping stakeholder resistance</w:t>
      </w:r>
    </w:p>
    <w:tbl>
      <w:tblPr>
        <w:tblStyle w:val="TableGrid"/>
        <w:tblpPr w:leftFromText="180" w:rightFromText="180" w:vertAnchor="text" w:horzAnchor="margin" w:tblpY="93"/>
        <w:tblOverlap w:val="never"/>
        <w:tblW w:w="14459" w:type="dxa"/>
        <w:tblLook w:val="06A0" w:firstRow="1" w:lastRow="0" w:firstColumn="1" w:lastColumn="0" w:noHBand="1" w:noVBand="1"/>
      </w:tblPr>
      <w:tblGrid>
        <w:gridCol w:w="1985"/>
        <w:gridCol w:w="3118"/>
        <w:gridCol w:w="3119"/>
        <w:gridCol w:w="3118"/>
        <w:gridCol w:w="3119"/>
      </w:tblGrid>
      <w:tr w:rsidR="00DA7E17" w:rsidRPr="00A716D6" w14:paraId="4BF723E0" w14:textId="77777777" w:rsidTr="00FD2102">
        <w:trPr>
          <w:cantSplit/>
          <w:trHeight w:val="1276"/>
          <w:tblHeader/>
        </w:trPr>
        <w:tc>
          <w:tcPr>
            <w:tcW w:w="1985" w:type="dxa"/>
            <w:tcBorders>
              <w:top w:val="nil"/>
              <w:left w:val="nil"/>
              <w:bottom w:val="nil"/>
              <w:right w:val="nil"/>
            </w:tcBorders>
            <w:shd w:val="clear" w:color="auto" w:fill="D2D2D2" w:themeFill="accent4"/>
          </w:tcPr>
          <w:p w14:paraId="5A7D0AD7" w14:textId="77777777" w:rsidR="00DA7E17" w:rsidRPr="00B41CE7" w:rsidRDefault="00DA7E17" w:rsidP="00FD2102">
            <w:pPr>
              <w:pStyle w:val="Tableheader"/>
            </w:pPr>
            <w:r w:rsidRPr="00B41CE7">
              <w:t>Stakeholder</w:t>
            </w:r>
          </w:p>
        </w:tc>
        <w:tc>
          <w:tcPr>
            <w:tcW w:w="3118" w:type="dxa"/>
            <w:tcBorders>
              <w:top w:val="nil"/>
              <w:left w:val="nil"/>
              <w:bottom w:val="nil"/>
              <w:right w:val="nil"/>
            </w:tcBorders>
            <w:shd w:val="clear" w:color="auto" w:fill="D2D2D2" w:themeFill="accent4"/>
          </w:tcPr>
          <w:p w14:paraId="0A15B419" w14:textId="77777777" w:rsidR="00DA7E17" w:rsidRPr="00B41CE7" w:rsidRDefault="00DA7E17" w:rsidP="00FD2102">
            <w:pPr>
              <w:pStyle w:val="Tableheader"/>
            </w:pPr>
            <w:r w:rsidRPr="00B41CE7">
              <w:t>Where resistance is</w:t>
            </w:r>
          </w:p>
        </w:tc>
        <w:tc>
          <w:tcPr>
            <w:tcW w:w="3119" w:type="dxa"/>
            <w:tcBorders>
              <w:top w:val="nil"/>
              <w:left w:val="nil"/>
              <w:bottom w:val="nil"/>
              <w:right w:val="nil"/>
            </w:tcBorders>
            <w:shd w:val="clear" w:color="auto" w:fill="D2D2D2" w:themeFill="accent4"/>
          </w:tcPr>
          <w:p w14:paraId="7DAADC53" w14:textId="77777777" w:rsidR="00DA7E17" w:rsidRPr="00B41CE7" w:rsidRDefault="00DA7E17" w:rsidP="00FD2102">
            <w:pPr>
              <w:pStyle w:val="Tableheader"/>
            </w:pPr>
            <w:r w:rsidRPr="00B41CE7">
              <w:t>Visible or hidden</w:t>
            </w:r>
          </w:p>
        </w:tc>
        <w:tc>
          <w:tcPr>
            <w:tcW w:w="3118" w:type="dxa"/>
            <w:tcBorders>
              <w:top w:val="nil"/>
              <w:left w:val="nil"/>
              <w:bottom w:val="nil"/>
              <w:right w:val="nil"/>
            </w:tcBorders>
            <w:shd w:val="clear" w:color="auto" w:fill="D2D2D2" w:themeFill="accent4"/>
          </w:tcPr>
          <w:p w14:paraId="1ED353AA" w14:textId="77777777" w:rsidR="00DA7E17" w:rsidRPr="00B41CE7" w:rsidRDefault="00DA7E17" w:rsidP="00FD2102">
            <w:pPr>
              <w:pStyle w:val="Tableheader"/>
            </w:pPr>
            <w:r w:rsidRPr="00B41CE7">
              <w:t>Possible causes</w:t>
            </w:r>
          </w:p>
        </w:tc>
        <w:tc>
          <w:tcPr>
            <w:tcW w:w="3119" w:type="dxa"/>
            <w:tcBorders>
              <w:top w:val="nil"/>
              <w:left w:val="nil"/>
              <w:bottom w:val="nil"/>
              <w:right w:val="nil"/>
            </w:tcBorders>
            <w:shd w:val="clear" w:color="auto" w:fill="D2D2D2" w:themeFill="accent4"/>
          </w:tcPr>
          <w:p w14:paraId="2C3D6FCF" w14:textId="77777777" w:rsidR="00DA7E17" w:rsidRPr="00A716D6" w:rsidRDefault="00DA7E17" w:rsidP="00FD2102">
            <w:pPr>
              <w:pStyle w:val="Tableheader"/>
            </w:pPr>
            <w:r w:rsidRPr="00B41CE7">
              <w:t>How you could respond</w:t>
            </w:r>
          </w:p>
        </w:tc>
      </w:tr>
      <w:tr w:rsidR="00DA7E17" w14:paraId="087F2E1C" w14:textId="77777777" w:rsidTr="00FD2102">
        <w:trPr>
          <w:trHeight w:val="2024"/>
        </w:trPr>
        <w:tc>
          <w:tcPr>
            <w:tcW w:w="1985" w:type="dxa"/>
            <w:tcBorders>
              <w:top w:val="nil"/>
              <w:left w:val="nil"/>
              <w:bottom w:val="single" w:sz="4" w:space="0" w:color="auto"/>
              <w:right w:val="nil"/>
            </w:tcBorders>
          </w:tcPr>
          <w:p w14:paraId="632833BF" w14:textId="77777777" w:rsidR="00DA7E17" w:rsidRPr="00740550" w:rsidRDefault="00DA7E17" w:rsidP="00FD2102"/>
        </w:tc>
        <w:tc>
          <w:tcPr>
            <w:tcW w:w="3118" w:type="dxa"/>
            <w:tcBorders>
              <w:top w:val="nil"/>
              <w:left w:val="nil"/>
              <w:bottom w:val="single" w:sz="8" w:space="0" w:color="auto"/>
              <w:right w:val="nil"/>
            </w:tcBorders>
          </w:tcPr>
          <w:p w14:paraId="18560B65" w14:textId="77777777" w:rsidR="00DA7E17" w:rsidRPr="00740550" w:rsidRDefault="00DA7E17" w:rsidP="00FD2102"/>
        </w:tc>
        <w:tc>
          <w:tcPr>
            <w:tcW w:w="3119" w:type="dxa"/>
            <w:tcBorders>
              <w:top w:val="nil"/>
              <w:left w:val="nil"/>
              <w:bottom w:val="single" w:sz="8" w:space="0" w:color="auto"/>
              <w:right w:val="nil"/>
            </w:tcBorders>
          </w:tcPr>
          <w:p w14:paraId="37FFCF79" w14:textId="77777777" w:rsidR="00DA7E17" w:rsidRPr="00740550" w:rsidRDefault="00DA7E17" w:rsidP="00FD2102"/>
        </w:tc>
        <w:tc>
          <w:tcPr>
            <w:tcW w:w="3118" w:type="dxa"/>
            <w:tcBorders>
              <w:top w:val="nil"/>
              <w:left w:val="nil"/>
              <w:bottom w:val="single" w:sz="8" w:space="0" w:color="auto"/>
              <w:right w:val="nil"/>
            </w:tcBorders>
          </w:tcPr>
          <w:p w14:paraId="6BC72E1F" w14:textId="77777777" w:rsidR="00DA7E17" w:rsidRPr="00740550" w:rsidRDefault="00DA7E17" w:rsidP="00FD2102"/>
        </w:tc>
        <w:tc>
          <w:tcPr>
            <w:tcW w:w="3119" w:type="dxa"/>
            <w:tcBorders>
              <w:top w:val="nil"/>
              <w:left w:val="nil"/>
              <w:bottom w:val="single" w:sz="8" w:space="0" w:color="auto"/>
              <w:right w:val="nil"/>
            </w:tcBorders>
          </w:tcPr>
          <w:p w14:paraId="53413AF2" w14:textId="77777777" w:rsidR="00DA7E17" w:rsidRDefault="00DA7E17" w:rsidP="00FD2102"/>
        </w:tc>
      </w:tr>
      <w:tr w:rsidR="00DA7E17" w14:paraId="5E8ADE90" w14:textId="77777777" w:rsidTr="00FD2102">
        <w:trPr>
          <w:trHeight w:val="2024"/>
        </w:trPr>
        <w:tc>
          <w:tcPr>
            <w:tcW w:w="1985" w:type="dxa"/>
            <w:tcBorders>
              <w:top w:val="single" w:sz="4" w:space="0" w:color="auto"/>
              <w:left w:val="nil"/>
              <w:bottom w:val="single" w:sz="4" w:space="0" w:color="auto"/>
              <w:right w:val="nil"/>
            </w:tcBorders>
          </w:tcPr>
          <w:p w14:paraId="121893A2" w14:textId="77777777" w:rsidR="00DA7E17" w:rsidRPr="00740550" w:rsidRDefault="00DA7E17" w:rsidP="00FD2102"/>
        </w:tc>
        <w:tc>
          <w:tcPr>
            <w:tcW w:w="3118" w:type="dxa"/>
            <w:tcBorders>
              <w:top w:val="single" w:sz="8" w:space="0" w:color="auto"/>
              <w:left w:val="nil"/>
              <w:bottom w:val="single" w:sz="8" w:space="0" w:color="auto"/>
              <w:right w:val="nil"/>
            </w:tcBorders>
          </w:tcPr>
          <w:p w14:paraId="53E46ED0" w14:textId="77777777" w:rsidR="00DA7E17" w:rsidRPr="00740550" w:rsidRDefault="00DA7E17" w:rsidP="00FD2102"/>
        </w:tc>
        <w:tc>
          <w:tcPr>
            <w:tcW w:w="3119" w:type="dxa"/>
            <w:tcBorders>
              <w:top w:val="single" w:sz="8" w:space="0" w:color="auto"/>
              <w:left w:val="nil"/>
              <w:bottom w:val="single" w:sz="8" w:space="0" w:color="auto"/>
              <w:right w:val="nil"/>
            </w:tcBorders>
          </w:tcPr>
          <w:p w14:paraId="7D7C0DE8" w14:textId="77777777" w:rsidR="00DA7E17" w:rsidRPr="00740550" w:rsidRDefault="00DA7E17" w:rsidP="00FD2102"/>
        </w:tc>
        <w:tc>
          <w:tcPr>
            <w:tcW w:w="3118" w:type="dxa"/>
            <w:tcBorders>
              <w:top w:val="single" w:sz="8" w:space="0" w:color="auto"/>
              <w:left w:val="nil"/>
              <w:bottom w:val="single" w:sz="8" w:space="0" w:color="auto"/>
              <w:right w:val="nil"/>
            </w:tcBorders>
          </w:tcPr>
          <w:p w14:paraId="1B2E7026" w14:textId="77777777" w:rsidR="00DA7E17" w:rsidRPr="00740550" w:rsidRDefault="00DA7E17" w:rsidP="00FD2102"/>
        </w:tc>
        <w:tc>
          <w:tcPr>
            <w:tcW w:w="3119" w:type="dxa"/>
            <w:tcBorders>
              <w:top w:val="single" w:sz="8" w:space="0" w:color="auto"/>
              <w:left w:val="nil"/>
              <w:bottom w:val="single" w:sz="8" w:space="0" w:color="auto"/>
              <w:right w:val="nil"/>
            </w:tcBorders>
          </w:tcPr>
          <w:p w14:paraId="5F9126D0" w14:textId="77777777" w:rsidR="00DA7E17" w:rsidRDefault="00DA7E17" w:rsidP="00FD2102"/>
        </w:tc>
      </w:tr>
      <w:tr w:rsidR="00DA7E17" w14:paraId="2D029E36" w14:textId="77777777" w:rsidTr="00FD2102">
        <w:trPr>
          <w:trHeight w:val="2279"/>
        </w:trPr>
        <w:tc>
          <w:tcPr>
            <w:tcW w:w="1985" w:type="dxa"/>
            <w:tcBorders>
              <w:top w:val="single" w:sz="4" w:space="0" w:color="auto"/>
              <w:left w:val="nil"/>
              <w:bottom w:val="single" w:sz="4" w:space="0" w:color="auto"/>
              <w:right w:val="nil"/>
            </w:tcBorders>
          </w:tcPr>
          <w:p w14:paraId="108934D3" w14:textId="77777777" w:rsidR="00DA7E17" w:rsidRDefault="00DA7E17" w:rsidP="00FD2102"/>
        </w:tc>
        <w:tc>
          <w:tcPr>
            <w:tcW w:w="3118" w:type="dxa"/>
            <w:tcBorders>
              <w:top w:val="single" w:sz="8" w:space="0" w:color="auto"/>
              <w:left w:val="nil"/>
              <w:bottom w:val="single" w:sz="8" w:space="0" w:color="auto"/>
              <w:right w:val="nil"/>
            </w:tcBorders>
          </w:tcPr>
          <w:p w14:paraId="7ABC3573" w14:textId="77777777" w:rsidR="00DA7E17" w:rsidRPr="00740550" w:rsidRDefault="00DA7E17" w:rsidP="00FD2102"/>
        </w:tc>
        <w:tc>
          <w:tcPr>
            <w:tcW w:w="3119" w:type="dxa"/>
            <w:tcBorders>
              <w:top w:val="single" w:sz="8" w:space="0" w:color="auto"/>
              <w:left w:val="nil"/>
              <w:bottom w:val="single" w:sz="8" w:space="0" w:color="auto"/>
              <w:right w:val="nil"/>
            </w:tcBorders>
          </w:tcPr>
          <w:p w14:paraId="215B82D4" w14:textId="77777777" w:rsidR="00DA7E17" w:rsidRPr="00740550" w:rsidRDefault="00DA7E17" w:rsidP="00FD2102"/>
        </w:tc>
        <w:tc>
          <w:tcPr>
            <w:tcW w:w="3118" w:type="dxa"/>
            <w:tcBorders>
              <w:top w:val="single" w:sz="8" w:space="0" w:color="auto"/>
              <w:left w:val="nil"/>
              <w:bottom w:val="single" w:sz="8" w:space="0" w:color="auto"/>
              <w:right w:val="nil"/>
            </w:tcBorders>
          </w:tcPr>
          <w:p w14:paraId="4EB6B0D8" w14:textId="77777777" w:rsidR="00DA7E17" w:rsidRPr="00740550" w:rsidRDefault="00DA7E17" w:rsidP="00FD2102"/>
        </w:tc>
        <w:tc>
          <w:tcPr>
            <w:tcW w:w="3119" w:type="dxa"/>
            <w:tcBorders>
              <w:top w:val="single" w:sz="8" w:space="0" w:color="auto"/>
              <w:left w:val="nil"/>
              <w:bottom w:val="single" w:sz="8" w:space="0" w:color="auto"/>
              <w:right w:val="nil"/>
            </w:tcBorders>
          </w:tcPr>
          <w:p w14:paraId="51AB204A" w14:textId="77777777" w:rsidR="00DA7E17" w:rsidRDefault="00DA7E17" w:rsidP="00FD2102"/>
        </w:tc>
      </w:tr>
    </w:tbl>
    <w:p w14:paraId="262BEF5A" w14:textId="77777777" w:rsidR="004025F0" w:rsidRDefault="004025F0" w:rsidP="007D48BA">
      <w:pPr>
        <w:pStyle w:val="Heading2"/>
        <w:sectPr w:rsidR="004025F0" w:rsidSect="004025F0">
          <w:pgSz w:w="16838" w:h="11906" w:orient="landscape"/>
          <w:pgMar w:top="1418" w:right="1701" w:bottom="1418" w:left="1134" w:header="567" w:footer="567" w:gutter="0"/>
          <w:cols w:space="708"/>
          <w:titlePg/>
          <w:docGrid w:linePitch="360"/>
        </w:sectPr>
      </w:pPr>
    </w:p>
    <w:p w14:paraId="7E92A499" w14:textId="5AA458C8" w:rsidR="002D6EBA" w:rsidRPr="00CC4647" w:rsidRDefault="007B4A04" w:rsidP="002D6EBA">
      <w:pPr>
        <w:pStyle w:val="Heading1"/>
      </w:pPr>
      <w:r>
        <w:lastRenderedPageBreak/>
        <w:t xml:space="preserve"> </w:t>
      </w:r>
      <w:bookmarkStart w:id="38" w:name="_Toc236992191"/>
      <w:r w:rsidR="002D6EBA">
        <w:t>Plan</w:t>
      </w:r>
      <w:r w:rsidR="003A570F">
        <w:t xml:space="preserve">ning </w:t>
      </w:r>
      <w:r w:rsidR="002D6EBA">
        <w:t>a stakeholder engagement meeting</w:t>
      </w:r>
      <w:bookmarkEnd w:id="38"/>
    </w:p>
    <w:tbl>
      <w:tblPr>
        <w:tblStyle w:val="TableGrid"/>
        <w:tblW w:w="9072" w:type="dxa"/>
        <w:tblLook w:val="04A0" w:firstRow="1" w:lastRow="0" w:firstColumn="1" w:lastColumn="0" w:noHBand="0" w:noVBand="1"/>
      </w:tblPr>
      <w:tblGrid>
        <w:gridCol w:w="9072"/>
      </w:tblGrid>
      <w:tr w:rsidR="002D6EBA" w14:paraId="25BA8443" w14:textId="77777777" w:rsidTr="008D1191">
        <w:tc>
          <w:tcPr>
            <w:tcW w:w="9072" w:type="dxa"/>
            <w:tcBorders>
              <w:top w:val="nil"/>
              <w:left w:val="nil"/>
              <w:bottom w:val="nil"/>
              <w:right w:val="nil"/>
            </w:tcBorders>
            <w:shd w:val="clear" w:color="auto" w:fill="D2D2D2" w:themeFill="accent4"/>
          </w:tcPr>
          <w:p w14:paraId="252D4693" w14:textId="6F63D790" w:rsidR="004352AE" w:rsidRPr="004352AE" w:rsidRDefault="00730BA9" w:rsidP="004352AE">
            <w:pPr>
              <w:pStyle w:val="Activityboxnormal"/>
              <w:framePr w:wrap="around"/>
              <w:rPr>
                <w:lang w:eastAsia="en-AU"/>
              </w:rPr>
            </w:pPr>
            <w:r>
              <w:rPr>
                <w:lang w:eastAsia="en-AU"/>
              </w:rPr>
              <w:t xml:space="preserve">When meeting with stakeholders it’s important to consider and plan </w:t>
            </w:r>
            <w:r w:rsidR="00B646F3">
              <w:rPr>
                <w:lang w:eastAsia="en-AU"/>
              </w:rPr>
              <w:t xml:space="preserve">for </w:t>
            </w:r>
            <w:r w:rsidR="00B646F3" w:rsidRPr="004352AE">
              <w:rPr>
                <w:rFonts w:ascii="Segoe UI" w:eastAsia="Times New Roman" w:hAnsi="Segoe UI" w:cs="Segoe UI"/>
                <w:kern w:val="0"/>
                <w:sz w:val="21"/>
                <w:szCs w:val="21"/>
                <w:lang w:eastAsia="en-AU"/>
                <w14:ligatures w14:val="none"/>
              </w:rPr>
              <w:t>potential</w:t>
            </w:r>
            <w:r w:rsidR="004352AE" w:rsidRPr="004352AE">
              <w:rPr>
                <w:lang w:eastAsia="en-AU"/>
              </w:rPr>
              <w:t xml:space="preserve"> concerns, resistance and opportunities to influence.</w:t>
            </w:r>
          </w:p>
          <w:p w14:paraId="3E677623" w14:textId="0763E583" w:rsidR="00730BA9" w:rsidRPr="00730BA9" w:rsidRDefault="00730BA9" w:rsidP="00604EFC">
            <w:pPr>
              <w:pStyle w:val="ActivityboxL1bulletlist"/>
              <w:framePr w:wrap="around"/>
              <w:rPr>
                <w:lang w:eastAsia="en-AU"/>
              </w:rPr>
            </w:pPr>
            <w:r w:rsidRPr="00730BA9">
              <w:rPr>
                <w:lang w:eastAsia="en-AU"/>
              </w:rPr>
              <w:t xml:space="preserve">What objections do you anticipate and what contingencies could you put in place? </w:t>
            </w:r>
          </w:p>
          <w:p w14:paraId="222BE65F" w14:textId="1EEFFA4E" w:rsidR="00730BA9" w:rsidRPr="00730BA9" w:rsidRDefault="00730BA9" w:rsidP="00604EFC">
            <w:pPr>
              <w:pStyle w:val="ActivityboxL1bulletlist"/>
              <w:framePr w:wrap="around"/>
              <w:rPr>
                <w:lang w:eastAsia="en-AU"/>
              </w:rPr>
            </w:pPr>
            <w:r w:rsidRPr="00730BA9">
              <w:rPr>
                <w:lang w:eastAsia="en-AU"/>
              </w:rPr>
              <w:t xml:space="preserve">How might the logistics of the meeting influence the outcome? </w:t>
            </w:r>
          </w:p>
          <w:p w14:paraId="09319332" w14:textId="711C5188" w:rsidR="00730BA9" w:rsidRPr="00730BA9" w:rsidRDefault="00730BA9" w:rsidP="00604EFC">
            <w:pPr>
              <w:pStyle w:val="ActivityboxL1bulletlist"/>
              <w:framePr w:wrap="around"/>
              <w:rPr>
                <w:lang w:eastAsia="en-AU"/>
              </w:rPr>
            </w:pPr>
            <w:r w:rsidRPr="00730BA9">
              <w:rPr>
                <w:lang w:eastAsia="en-AU"/>
              </w:rPr>
              <w:t>If the stakeholder resists, what can you learn from their response?</w:t>
            </w:r>
          </w:p>
          <w:p w14:paraId="7C8C197B" w14:textId="2776092D" w:rsidR="002D6EBA" w:rsidRPr="005C2C6B" w:rsidRDefault="009172B4" w:rsidP="00446BD8">
            <w:pPr>
              <w:pStyle w:val="Activityboxnormal"/>
              <w:framePr w:wrap="around"/>
              <w:rPr>
                <w:lang w:eastAsia="en-AU"/>
              </w:rPr>
            </w:pPr>
            <w:r w:rsidRPr="009172B4">
              <w:rPr>
                <w:lang w:eastAsia="en-AU"/>
              </w:rPr>
              <w:t xml:space="preserve">Working in </w:t>
            </w:r>
            <w:r>
              <w:rPr>
                <w:lang w:eastAsia="en-AU"/>
              </w:rPr>
              <w:t>small</w:t>
            </w:r>
            <w:r w:rsidRPr="009172B4">
              <w:rPr>
                <w:lang w:eastAsia="en-AU"/>
              </w:rPr>
              <w:t xml:space="preserve"> groups, prepare for a stakeholder engagement meeting using the scenario</w:t>
            </w:r>
            <w:r w:rsidR="00644A28">
              <w:rPr>
                <w:lang w:eastAsia="en-AU"/>
              </w:rPr>
              <w:t xml:space="preserve"> below</w:t>
            </w:r>
            <w:r w:rsidR="003A570F">
              <w:rPr>
                <w:lang w:eastAsia="en-AU"/>
              </w:rPr>
              <w:t>. A template is provided on the next page to guide your planning.</w:t>
            </w:r>
          </w:p>
        </w:tc>
      </w:tr>
    </w:tbl>
    <w:p w14:paraId="2A95EB5C" w14:textId="77777777" w:rsidR="00921081" w:rsidRPr="00921081" w:rsidRDefault="00921081" w:rsidP="00921081">
      <w:pPr>
        <w:pStyle w:val="Heading2"/>
      </w:pPr>
      <w:r w:rsidRPr="00921081">
        <w:t>Scenario</w:t>
      </w:r>
    </w:p>
    <w:p w14:paraId="5472F6CC" w14:textId="7F1E863C" w:rsidR="00921081" w:rsidRPr="00921081" w:rsidRDefault="00921081" w:rsidP="00921081">
      <w:r w:rsidRPr="00921081">
        <w:t>Your organisation is introducing a new project delivery framework that require</w:t>
      </w:r>
      <w:r>
        <w:t>s</w:t>
      </w:r>
      <w:r w:rsidRPr="00921081">
        <w:t xml:space="preserve"> teams to adopt new planning </w:t>
      </w:r>
      <w:r>
        <w:t>frameworks</w:t>
      </w:r>
      <w:r w:rsidRPr="00921081">
        <w:t>, governance processes and reporting requirements.</w:t>
      </w:r>
    </w:p>
    <w:p w14:paraId="5972C9CC" w14:textId="532C40CE" w:rsidR="00921081" w:rsidRPr="00921081" w:rsidRDefault="00921081" w:rsidP="00921081">
      <w:r w:rsidRPr="00921081">
        <w:t xml:space="preserve">You have been asked to meet with a manager whose team will be heavily affected by the change. The manager is </w:t>
      </w:r>
      <w:proofErr w:type="gramStart"/>
      <w:r w:rsidRPr="00921081">
        <w:t>influential,</w:t>
      </w:r>
      <w:proofErr w:type="gramEnd"/>
      <w:r w:rsidRPr="00921081">
        <w:t xml:space="preserve"> respected by colleagues and has a track record of challenging organisational initiatives they believe create unnecessary </w:t>
      </w:r>
      <w:proofErr w:type="gramStart"/>
      <w:r>
        <w:t>red-tape</w:t>
      </w:r>
      <w:proofErr w:type="gramEnd"/>
      <w:r w:rsidRPr="00921081">
        <w:t>.</w:t>
      </w:r>
    </w:p>
    <w:p w14:paraId="23B48136" w14:textId="77777777" w:rsidR="00921081" w:rsidRPr="00921081" w:rsidRDefault="00921081" w:rsidP="00921081">
      <w:r w:rsidRPr="00921081">
        <w:t>Your goal is not to gain immediate agreement, but to secure their support to participate in a pilot implementation.</w:t>
      </w:r>
    </w:p>
    <w:p w14:paraId="5ECDAFE2" w14:textId="77777777" w:rsidR="00921081" w:rsidRPr="00921081" w:rsidRDefault="00921081" w:rsidP="00921081">
      <w:pPr>
        <w:spacing w:before="0" w:after="160" w:line="259" w:lineRule="auto"/>
        <w:rPr>
          <w:b/>
          <w:bCs/>
        </w:rPr>
      </w:pPr>
      <w:r w:rsidRPr="00921081">
        <w:rPr>
          <w:b/>
          <w:bCs/>
        </w:rPr>
        <w:t>Potential stakeholder concerns</w:t>
      </w:r>
    </w:p>
    <w:p w14:paraId="13E164F2" w14:textId="7DF7F201" w:rsidR="00921081" w:rsidRPr="00921081" w:rsidRDefault="00A91130" w:rsidP="00921081">
      <w:pPr>
        <w:pStyle w:val="BodyL1bulletlist"/>
      </w:pPr>
      <w:r>
        <w:t>i</w:t>
      </w:r>
      <w:r w:rsidR="00921081" w:rsidRPr="00921081">
        <w:t>ncreased workload</w:t>
      </w:r>
    </w:p>
    <w:p w14:paraId="48EA4459" w14:textId="652F447E" w:rsidR="00921081" w:rsidRPr="00921081" w:rsidRDefault="00A91130" w:rsidP="00921081">
      <w:pPr>
        <w:pStyle w:val="BodyL1bulletlist"/>
      </w:pPr>
      <w:r>
        <w:t>c</w:t>
      </w:r>
      <w:r w:rsidR="00921081" w:rsidRPr="00921081">
        <w:t>hange fatigue</w:t>
      </w:r>
    </w:p>
    <w:p w14:paraId="5E4CD928" w14:textId="431619A8" w:rsidR="00921081" w:rsidRPr="00921081" w:rsidRDefault="00A91130" w:rsidP="00921081">
      <w:pPr>
        <w:pStyle w:val="BodyL1bulletlist"/>
      </w:pPr>
      <w:r>
        <w:t>l</w:t>
      </w:r>
      <w:r w:rsidR="00921081" w:rsidRPr="00921081">
        <w:t>oss of autonomy</w:t>
      </w:r>
    </w:p>
    <w:p w14:paraId="4533B0AB" w14:textId="43155023" w:rsidR="00921081" w:rsidRPr="00921081" w:rsidRDefault="00A91130" w:rsidP="00921081">
      <w:pPr>
        <w:pStyle w:val="BodyL1bulletlist"/>
      </w:pPr>
      <w:r>
        <w:t>d</w:t>
      </w:r>
      <w:r w:rsidR="00921081" w:rsidRPr="00921081">
        <w:t>oubts about the benefits</w:t>
      </w:r>
    </w:p>
    <w:p w14:paraId="6B0D617E" w14:textId="72BC3186" w:rsidR="00921081" w:rsidRPr="00921081" w:rsidRDefault="00A91130" w:rsidP="00921081">
      <w:pPr>
        <w:pStyle w:val="BodyL1bulletlist"/>
      </w:pPr>
      <w:r>
        <w:t>p</w:t>
      </w:r>
      <w:r w:rsidR="00921081" w:rsidRPr="00921081">
        <w:t>revious negative experiences with similar initiatives</w:t>
      </w:r>
      <w:r>
        <w:t xml:space="preserve">. </w:t>
      </w:r>
    </w:p>
    <w:p w14:paraId="0C5472FB" w14:textId="4D28572E" w:rsidR="00604EFC" w:rsidRDefault="00604EFC">
      <w:pPr>
        <w:spacing w:before="0" w:after="160" w:line="259" w:lineRule="auto"/>
      </w:pPr>
      <w:r>
        <w:br w:type="page"/>
      </w:r>
    </w:p>
    <w:p w14:paraId="54832340" w14:textId="77777777" w:rsidR="00E509F5" w:rsidRPr="002E79DF" w:rsidRDefault="00E509F5" w:rsidP="00E509F5">
      <w:pPr>
        <w:pStyle w:val="Heading2"/>
      </w:pPr>
      <w:r w:rsidRPr="002E79DF">
        <w:lastRenderedPageBreak/>
        <w:t xml:space="preserve">Stakeholder </w:t>
      </w:r>
      <w:r>
        <w:t>e</w:t>
      </w:r>
      <w:r w:rsidRPr="002E79DF">
        <w:t xml:space="preserve">ngagement </w:t>
      </w:r>
      <w:r>
        <w:t>m</w:t>
      </w:r>
      <w:r w:rsidRPr="002E79DF">
        <w:t xml:space="preserve">eeting </w:t>
      </w:r>
      <w:r>
        <w:t>p</w:t>
      </w:r>
      <w:r w:rsidRPr="002E79DF">
        <w:t>lan</w:t>
      </w:r>
    </w:p>
    <w:p w14:paraId="3DB5FA1B" w14:textId="77777777" w:rsidR="00336283" w:rsidRPr="00336283" w:rsidRDefault="00336283" w:rsidP="00336283">
      <w:pPr>
        <w:spacing w:before="0" w:after="160" w:line="259" w:lineRule="auto"/>
      </w:pPr>
      <w:r w:rsidRPr="00336283">
        <w:rPr>
          <w:b/>
          <w:bCs/>
        </w:rPr>
        <w:t>Desired outcome</w:t>
      </w:r>
    </w:p>
    <w:p w14:paraId="0948BC26" w14:textId="1306EEB8" w:rsidR="00336283" w:rsidRDefault="00336283" w:rsidP="00E761B4">
      <w:pPr>
        <w:numPr>
          <w:ilvl w:val="0"/>
          <w:numId w:val="20"/>
        </w:numPr>
        <w:spacing w:before="0" w:after="160" w:line="259" w:lineRule="auto"/>
      </w:pPr>
      <w:r w:rsidRPr="00336283">
        <w:t xml:space="preserve">What </w:t>
      </w:r>
      <w:r>
        <w:t>does</w:t>
      </w:r>
      <w:r w:rsidRPr="00336283">
        <w:t xml:space="preserve"> success look like?</w:t>
      </w:r>
    </w:p>
    <w:p w14:paraId="14173E06" w14:textId="60361981" w:rsidR="00336283" w:rsidRPr="00336283" w:rsidRDefault="00336283" w:rsidP="00E761B4">
      <w:pPr>
        <w:numPr>
          <w:ilvl w:val="0"/>
          <w:numId w:val="20"/>
        </w:numPr>
        <w:spacing w:before="0" w:after="160" w:line="259" w:lineRule="auto"/>
      </w:pPr>
      <w:r>
        <w:t>Are you seeking a decision</w:t>
      </w:r>
      <w:r w:rsidR="00CB0E78">
        <w:t xml:space="preserve"> or particular action?</w:t>
      </w:r>
    </w:p>
    <w:p w14:paraId="4666A538" w14:textId="77777777" w:rsidR="00336283" w:rsidRPr="00336283" w:rsidRDefault="00336283" w:rsidP="00336283">
      <w:pPr>
        <w:spacing w:before="0" w:after="160" w:line="259" w:lineRule="auto"/>
      </w:pPr>
      <w:r w:rsidRPr="00336283">
        <w:rPr>
          <w:b/>
          <w:bCs/>
        </w:rPr>
        <w:t>Likely concerns</w:t>
      </w:r>
    </w:p>
    <w:p w14:paraId="6ADD1DA6" w14:textId="77777777" w:rsidR="00336283" w:rsidRDefault="00336283" w:rsidP="00E761B4">
      <w:pPr>
        <w:numPr>
          <w:ilvl w:val="0"/>
          <w:numId w:val="21"/>
        </w:numPr>
        <w:spacing w:before="0" w:after="160" w:line="259" w:lineRule="auto"/>
      </w:pPr>
      <w:r w:rsidRPr="00336283">
        <w:t>What objections might the stakeholder raise?</w:t>
      </w:r>
    </w:p>
    <w:p w14:paraId="60D72853" w14:textId="17C48BB1" w:rsidR="00CB0E78" w:rsidRPr="00336283" w:rsidRDefault="00D201BB" w:rsidP="00E761B4">
      <w:pPr>
        <w:numPr>
          <w:ilvl w:val="0"/>
          <w:numId w:val="21"/>
        </w:numPr>
        <w:spacing w:before="0" w:after="160" w:line="259" w:lineRule="auto"/>
      </w:pPr>
      <w:r>
        <w:t>What is influencing their objection?</w:t>
      </w:r>
    </w:p>
    <w:p w14:paraId="3FC74E02" w14:textId="77777777" w:rsidR="00336283" w:rsidRPr="00336283" w:rsidRDefault="00336283" w:rsidP="00336283">
      <w:pPr>
        <w:spacing w:before="0" w:after="160" w:line="259" w:lineRule="auto"/>
      </w:pPr>
      <w:r w:rsidRPr="00336283">
        <w:rPr>
          <w:b/>
          <w:bCs/>
        </w:rPr>
        <w:t>Response strategy</w:t>
      </w:r>
    </w:p>
    <w:p w14:paraId="5C08815C" w14:textId="77777777" w:rsidR="00336283" w:rsidRPr="00336283" w:rsidRDefault="00336283" w:rsidP="00E761B4">
      <w:pPr>
        <w:numPr>
          <w:ilvl w:val="0"/>
          <w:numId w:val="22"/>
        </w:numPr>
        <w:spacing w:before="0" w:after="160" w:line="259" w:lineRule="auto"/>
      </w:pPr>
      <w:r w:rsidRPr="00336283">
        <w:t>How will we address those concerns?</w:t>
      </w:r>
    </w:p>
    <w:p w14:paraId="4D579012" w14:textId="6A2FD493" w:rsidR="00336283" w:rsidRPr="00336283" w:rsidRDefault="00336283" w:rsidP="00336283">
      <w:pPr>
        <w:spacing w:before="0" w:after="160" w:line="259" w:lineRule="auto"/>
      </w:pPr>
      <w:r w:rsidRPr="00336283">
        <w:rPr>
          <w:b/>
          <w:bCs/>
        </w:rPr>
        <w:t>Meeting design</w:t>
      </w:r>
    </w:p>
    <w:p w14:paraId="333EE0BA" w14:textId="77777777" w:rsidR="00336283" w:rsidRPr="00336283" w:rsidRDefault="00336283" w:rsidP="00E761B4">
      <w:pPr>
        <w:numPr>
          <w:ilvl w:val="0"/>
          <w:numId w:val="23"/>
        </w:numPr>
        <w:spacing w:before="0" w:after="160" w:line="259" w:lineRule="auto"/>
      </w:pPr>
      <w:r w:rsidRPr="00336283">
        <w:t>Who attends?</w:t>
      </w:r>
    </w:p>
    <w:p w14:paraId="0E3FFF6A" w14:textId="77777777" w:rsidR="00336283" w:rsidRPr="00336283" w:rsidRDefault="00336283" w:rsidP="00E761B4">
      <w:pPr>
        <w:numPr>
          <w:ilvl w:val="0"/>
          <w:numId w:val="23"/>
        </w:numPr>
        <w:spacing w:before="0" w:after="160" w:line="259" w:lineRule="auto"/>
      </w:pPr>
      <w:r w:rsidRPr="00336283">
        <w:t>Who leads?</w:t>
      </w:r>
    </w:p>
    <w:p w14:paraId="48362FB1" w14:textId="77777777" w:rsidR="00336283" w:rsidRPr="00336283" w:rsidRDefault="00336283" w:rsidP="00E761B4">
      <w:pPr>
        <w:numPr>
          <w:ilvl w:val="0"/>
          <w:numId w:val="23"/>
        </w:numPr>
        <w:spacing w:before="0" w:after="160" w:line="259" w:lineRule="auto"/>
      </w:pPr>
      <w:r w:rsidRPr="00336283">
        <w:t>How long will it be?</w:t>
      </w:r>
    </w:p>
    <w:p w14:paraId="61D07D41" w14:textId="77777777" w:rsidR="00336283" w:rsidRPr="00336283" w:rsidRDefault="00336283" w:rsidP="00E761B4">
      <w:pPr>
        <w:numPr>
          <w:ilvl w:val="0"/>
          <w:numId w:val="23"/>
        </w:numPr>
        <w:spacing w:before="0" w:after="160" w:line="259" w:lineRule="auto"/>
      </w:pPr>
      <w:r w:rsidRPr="00336283">
        <w:t>What setting would be most effective?</w:t>
      </w:r>
    </w:p>
    <w:p w14:paraId="16620C4B" w14:textId="77777777" w:rsidR="00336283" w:rsidRPr="00336283" w:rsidRDefault="00336283" w:rsidP="00336283">
      <w:pPr>
        <w:spacing w:before="0" w:after="160" w:line="259" w:lineRule="auto"/>
      </w:pPr>
      <w:r w:rsidRPr="00336283">
        <w:rPr>
          <w:b/>
          <w:bCs/>
        </w:rPr>
        <w:t>Listening opportunities</w:t>
      </w:r>
    </w:p>
    <w:p w14:paraId="4A7E5F61" w14:textId="77777777" w:rsidR="00336283" w:rsidRPr="00336283" w:rsidRDefault="00336283" w:rsidP="00E761B4">
      <w:pPr>
        <w:numPr>
          <w:ilvl w:val="0"/>
          <w:numId w:val="24"/>
        </w:numPr>
        <w:spacing w:before="0" w:after="160" w:line="259" w:lineRule="auto"/>
      </w:pPr>
      <w:r w:rsidRPr="00336283">
        <w:t>What questions will we ask?</w:t>
      </w:r>
    </w:p>
    <w:p w14:paraId="6D1DE6AD" w14:textId="77777777" w:rsidR="00336283" w:rsidRPr="00336283" w:rsidRDefault="00336283" w:rsidP="00E761B4">
      <w:pPr>
        <w:numPr>
          <w:ilvl w:val="0"/>
          <w:numId w:val="24"/>
        </w:numPr>
        <w:spacing w:before="0" w:after="160" w:line="259" w:lineRule="auto"/>
      </w:pPr>
      <w:r w:rsidRPr="00336283">
        <w:t>What do we need to learn from the stakeholder?</w:t>
      </w:r>
    </w:p>
    <w:p w14:paraId="2F275DE7" w14:textId="77777777" w:rsidR="00336283" w:rsidRPr="00336283" w:rsidRDefault="00336283" w:rsidP="00336283">
      <w:pPr>
        <w:spacing w:before="0" w:after="160" w:line="259" w:lineRule="auto"/>
      </w:pPr>
      <w:r w:rsidRPr="00336283">
        <w:rPr>
          <w:b/>
          <w:bCs/>
        </w:rPr>
        <w:t>Risks and contingencies</w:t>
      </w:r>
    </w:p>
    <w:p w14:paraId="144A45DB" w14:textId="77777777" w:rsidR="00336283" w:rsidRPr="00336283" w:rsidRDefault="00336283" w:rsidP="00E761B4">
      <w:pPr>
        <w:numPr>
          <w:ilvl w:val="0"/>
          <w:numId w:val="25"/>
        </w:numPr>
        <w:spacing w:before="0" w:after="160" w:line="259" w:lineRule="auto"/>
      </w:pPr>
      <w:r w:rsidRPr="00336283">
        <w:t>What could derail the conversation?</w:t>
      </w:r>
    </w:p>
    <w:p w14:paraId="00669B5C" w14:textId="77777777" w:rsidR="00336283" w:rsidRPr="00336283" w:rsidRDefault="00336283" w:rsidP="00E761B4">
      <w:pPr>
        <w:numPr>
          <w:ilvl w:val="0"/>
          <w:numId w:val="25"/>
        </w:numPr>
        <w:spacing w:before="0" w:after="160" w:line="259" w:lineRule="auto"/>
      </w:pPr>
      <w:r w:rsidRPr="00336283">
        <w:t>How will we respond?</w:t>
      </w:r>
    </w:p>
    <w:p w14:paraId="27AFA608" w14:textId="77777777" w:rsidR="007E7C6F" w:rsidRDefault="007E7C6F" w:rsidP="007F76B1">
      <w:pPr>
        <w:spacing w:before="0" w:after="160" w:line="259" w:lineRule="auto"/>
        <w:sectPr w:rsidR="007E7C6F" w:rsidSect="007F76B1">
          <w:pgSz w:w="11906" w:h="16838"/>
          <w:pgMar w:top="1701" w:right="1418" w:bottom="1134" w:left="1418" w:header="567" w:footer="567" w:gutter="0"/>
          <w:cols w:space="708"/>
          <w:titlePg/>
          <w:docGrid w:linePitch="360"/>
        </w:sectPr>
      </w:pPr>
    </w:p>
    <w:p w14:paraId="6570CD23" w14:textId="4FAF8B55" w:rsidR="00625779" w:rsidRPr="005E1226" w:rsidRDefault="005E1226" w:rsidP="00625779">
      <w:pPr>
        <w:pStyle w:val="Heading1"/>
      </w:pPr>
      <w:r>
        <w:lastRenderedPageBreak/>
        <w:t xml:space="preserve"> </w:t>
      </w:r>
      <w:bookmarkStart w:id="39" w:name="_Toc236992192"/>
      <w:r>
        <w:t>Creating an influencing culture</w:t>
      </w:r>
      <w:bookmarkEnd w:id="39"/>
    </w:p>
    <w:tbl>
      <w:tblPr>
        <w:tblStyle w:val="TableGrid"/>
        <w:tblW w:w="9072" w:type="dxa"/>
        <w:tblLook w:val="04A0" w:firstRow="1" w:lastRow="0" w:firstColumn="1" w:lastColumn="0" w:noHBand="0" w:noVBand="1"/>
      </w:tblPr>
      <w:tblGrid>
        <w:gridCol w:w="9072"/>
      </w:tblGrid>
      <w:tr w:rsidR="00625779" w:rsidRPr="005E1226" w14:paraId="6DC25B03" w14:textId="77777777" w:rsidTr="006F40EC">
        <w:tc>
          <w:tcPr>
            <w:tcW w:w="9072" w:type="dxa"/>
            <w:tcBorders>
              <w:top w:val="nil"/>
              <w:left w:val="nil"/>
              <w:bottom w:val="nil"/>
              <w:right w:val="nil"/>
            </w:tcBorders>
            <w:shd w:val="clear" w:color="auto" w:fill="D2D2D2" w:themeFill="accent4"/>
          </w:tcPr>
          <w:p w14:paraId="57E32B74" w14:textId="77777777" w:rsidR="002419C6" w:rsidRDefault="00C619D3" w:rsidP="002419C6">
            <w:pPr>
              <w:pStyle w:val="Activityboxnormal"/>
              <w:framePr w:wrap="around"/>
            </w:pPr>
            <w:r w:rsidRPr="000B0F14">
              <w:t xml:space="preserve">Influence becomes more effective when teams share common approaches, language and tools. </w:t>
            </w:r>
            <w:r w:rsidR="00FA112E" w:rsidRPr="00FA112E">
              <w:t>Effective leadership requires more than influencing others directly. It also involves helping colleagues develop their own influencing capability so they can build support, navigate resistance and contribute to shared outcomes.</w:t>
            </w:r>
            <w:r w:rsidR="002419C6">
              <w:t xml:space="preserve"> </w:t>
            </w:r>
          </w:p>
          <w:p w14:paraId="67F4C308" w14:textId="6D85DA7E" w:rsidR="00FA112E" w:rsidRDefault="00A91130" w:rsidP="002419C6">
            <w:pPr>
              <w:pStyle w:val="Activityboxnormal"/>
              <w:framePr w:wrap="around"/>
            </w:pPr>
            <w:r>
              <w:t>How</w:t>
            </w:r>
            <w:r w:rsidR="00625779" w:rsidRPr="005E1226">
              <w:t xml:space="preserve"> do you ensure your team works together to create such a culture?</w:t>
            </w:r>
            <w:r w:rsidR="002419C6">
              <w:t xml:space="preserve"> </w:t>
            </w:r>
            <w:r w:rsidR="00FA112E">
              <w:t>Thinking about your own team identify:</w:t>
            </w:r>
          </w:p>
          <w:p w14:paraId="500C497D" w14:textId="66A16C7E" w:rsidR="002419C6" w:rsidRPr="002419C6" w:rsidRDefault="002419C6" w:rsidP="002419C6">
            <w:pPr>
              <w:pStyle w:val="ActivityboxL1bulletlist"/>
              <w:framePr w:wrap="around"/>
            </w:pPr>
            <w:r w:rsidRPr="002419C6">
              <w:t>2</w:t>
            </w:r>
            <w:r w:rsidR="00B41CE7">
              <w:t>–</w:t>
            </w:r>
            <w:r w:rsidRPr="002419C6">
              <w:t>3 areas where your team could strengthen its ability to influence stakeholders</w:t>
            </w:r>
          </w:p>
          <w:p w14:paraId="4B1CA74C" w14:textId="04C9A6F7" w:rsidR="009F5432" w:rsidRDefault="002419C6" w:rsidP="009F5432">
            <w:pPr>
              <w:pStyle w:val="ActivityboxL1bulletlist"/>
              <w:framePr w:wrap="around"/>
            </w:pPr>
            <w:r w:rsidRPr="002419C6">
              <w:t>2</w:t>
            </w:r>
            <w:r w:rsidR="00B41CE7">
              <w:t>–</w:t>
            </w:r>
            <w:r w:rsidRPr="002419C6">
              <w:t>3 practical actions you could take to address them.</w:t>
            </w:r>
          </w:p>
          <w:p w14:paraId="02E38718" w14:textId="3E8B855F" w:rsidR="009F5432" w:rsidRPr="005E1226" w:rsidRDefault="009F5432" w:rsidP="009F5432">
            <w:pPr>
              <w:pStyle w:val="ActivityboxL1bulletlist"/>
              <w:framePr w:wrap="around"/>
              <w:numPr>
                <w:ilvl w:val="0"/>
                <w:numId w:val="0"/>
              </w:numPr>
            </w:pPr>
            <w:r>
              <w:t>Be prepared to share and discuss your ideas with the wider group.</w:t>
            </w:r>
          </w:p>
        </w:tc>
      </w:tr>
    </w:tbl>
    <w:p w14:paraId="542A843E" w14:textId="1FB7FE2A" w:rsidR="00625779" w:rsidRPr="002419C6" w:rsidRDefault="009F5432" w:rsidP="00625779">
      <w:pPr>
        <w:pStyle w:val="Heading2"/>
      </w:pPr>
      <w:r>
        <w:t xml:space="preserve">Areas and actions to strengthen </w:t>
      </w:r>
      <w:r w:rsidR="00084FC7">
        <w:t>influence</w:t>
      </w:r>
    </w:p>
    <w:tbl>
      <w:tblPr>
        <w:tblStyle w:val="TableGrid"/>
        <w:tblW w:w="9072" w:type="dxa"/>
        <w:tblLook w:val="04A0" w:firstRow="1" w:lastRow="0" w:firstColumn="1" w:lastColumn="0" w:noHBand="0" w:noVBand="1"/>
      </w:tblPr>
      <w:tblGrid>
        <w:gridCol w:w="9072"/>
      </w:tblGrid>
      <w:tr w:rsidR="00274D53" w:rsidRPr="00E71220" w14:paraId="4F52DBBA" w14:textId="77777777" w:rsidTr="0028613F">
        <w:trPr>
          <w:trHeight w:val="3257"/>
        </w:trPr>
        <w:tc>
          <w:tcPr>
            <w:tcW w:w="9072" w:type="dxa"/>
            <w:tcBorders>
              <w:top w:val="nil"/>
              <w:left w:val="nil"/>
              <w:bottom w:val="nil"/>
              <w:right w:val="nil"/>
            </w:tcBorders>
          </w:tcPr>
          <w:p w14:paraId="13701E9B" w14:textId="77777777" w:rsidR="00A42F6B" w:rsidRPr="00E71220" w:rsidRDefault="00A42F6B" w:rsidP="00245E38">
            <w:pPr>
              <w:rPr>
                <w:strike/>
              </w:rPr>
            </w:pPr>
          </w:p>
        </w:tc>
      </w:tr>
    </w:tbl>
    <w:p w14:paraId="0B64294E" w14:textId="79732F70" w:rsidR="00E642B3" w:rsidRPr="00811959" w:rsidRDefault="00E642B3" w:rsidP="00E642B3">
      <w:pPr>
        <w:pStyle w:val="Heading1"/>
      </w:pPr>
      <w:r w:rsidRPr="00811959">
        <w:lastRenderedPageBreak/>
        <w:t xml:space="preserve"> </w:t>
      </w:r>
      <w:bookmarkStart w:id="40" w:name="_Toc236992193"/>
      <w:r w:rsidR="00811959" w:rsidRPr="00811959">
        <w:t>Protecting influence under pressure</w:t>
      </w:r>
      <w:bookmarkEnd w:id="40"/>
      <w:r w:rsidRPr="00811959">
        <w:t xml:space="preserve"> </w:t>
      </w:r>
    </w:p>
    <w:tbl>
      <w:tblPr>
        <w:tblStyle w:val="TableGrid"/>
        <w:tblW w:w="9072" w:type="dxa"/>
        <w:tblLook w:val="04A0" w:firstRow="1" w:lastRow="0" w:firstColumn="1" w:lastColumn="0" w:noHBand="0" w:noVBand="1"/>
      </w:tblPr>
      <w:tblGrid>
        <w:gridCol w:w="9072"/>
      </w:tblGrid>
      <w:tr w:rsidR="00E642B3" w:rsidRPr="00E71220" w14:paraId="0B921186" w14:textId="77777777" w:rsidTr="00245E38">
        <w:tc>
          <w:tcPr>
            <w:tcW w:w="9072" w:type="dxa"/>
            <w:tcBorders>
              <w:top w:val="nil"/>
              <w:left w:val="nil"/>
              <w:bottom w:val="nil"/>
              <w:right w:val="nil"/>
            </w:tcBorders>
            <w:shd w:val="clear" w:color="auto" w:fill="D2D2D2" w:themeFill="accent4"/>
          </w:tcPr>
          <w:p w14:paraId="61D02D17" w14:textId="659E0DFC" w:rsidR="00F85089" w:rsidRPr="00D45C11" w:rsidRDefault="00F85089" w:rsidP="00D45C11">
            <w:pPr>
              <w:pStyle w:val="Activityboxnormal"/>
              <w:framePr w:wrap="around"/>
            </w:pPr>
            <w:r w:rsidRPr="00D45C11">
              <w:t>Stress and fatigue can affect our ability to listen, think clearly, communicate effectively and respond constructively to others. Being influential during challenging periods requires intentional strategies to maintain personal effectiveness.</w:t>
            </w:r>
          </w:p>
          <w:p w14:paraId="62ABC645" w14:textId="77777777" w:rsidR="00583874" w:rsidRDefault="007A6EFD" w:rsidP="00583874">
            <w:pPr>
              <w:pStyle w:val="ActivityboxL1bulletlist"/>
              <w:framePr w:wrap="around"/>
            </w:pPr>
            <w:r w:rsidRPr="00D45C11">
              <w:t xml:space="preserve">How do you maintain your own </w:t>
            </w:r>
            <w:r w:rsidR="00990A99" w:rsidRPr="00D45C11">
              <w:t>ability to influence, lead and communicate during difficult periods</w:t>
            </w:r>
            <w:r w:rsidR="00583874">
              <w:t>?</w:t>
            </w:r>
          </w:p>
          <w:p w14:paraId="7F00DF0C" w14:textId="1795A370" w:rsidR="00254C44" w:rsidRDefault="00F85089" w:rsidP="00583874">
            <w:pPr>
              <w:pStyle w:val="ActivityboxL1bulletlist"/>
              <w:framePr w:wrap="around"/>
            </w:pPr>
            <w:r w:rsidRPr="00D45C11">
              <w:t>H</w:t>
            </w:r>
            <w:r w:rsidR="00990A99" w:rsidRPr="00D45C11">
              <w:t xml:space="preserve">ow do you </w:t>
            </w:r>
            <w:r w:rsidR="00A369DF" w:rsidRPr="00D45C11">
              <w:t>assist others in your team to do the same?</w:t>
            </w:r>
            <w:r w:rsidR="00D45C11" w:rsidRPr="00D45C11">
              <w:t xml:space="preserve"> </w:t>
            </w:r>
          </w:p>
          <w:p w14:paraId="79294235" w14:textId="2225910E" w:rsidR="004C788C" w:rsidRDefault="004C788C" w:rsidP="00583874">
            <w:pPr>
              <w:pStyle w:val="ActivityboxL1bulletlist"/>
              <w:framePr w:wrap="around"/>
            </w:pPr>
            <w:r>
              <w:t xml:space="preserve">How </w:t>
            </w:r>
            <w:r w:rsidR="00965EE3">
              <w:t xml:space="preserve">could </w:t>
            </w:r>
            <w:r w:rsidR="00B30A99">
              <w:t xml:space="preserve">a difficult period impact </w:t>
            </w:r>
            <w:r w:rsidR="001973E3">
              <w:t>your influence in the longer term?</w:t>
            </w:r>
          </w:p>
          <w:p w14:paraId="1C9141B2" w14:textId="5848D52D" w:rsidR="005D3910" w:rsidRPr="00D45C11" w:rsidRDefault="005D3910" w:rsidP="00D45C11">
            <w:pPr>
              <w:pStyle w:val="Activityboxnormal"/>
              <w:framePr w:wrap="around"/>
              <w:rPr>
                <w:strike/>
              </w:rPr>
            </w:pPr>
            <w:r w:rsidRPr="00D45C11">
              <w:t>Reflecting on your own work an</w:t>
            </w:r>
            <w:r w:rsidR="00254C44">
              <w:t>d</w:t>
            </w:r>
            <w:r w:rsidRPr="00D45C11">
              <w:t xml:space="preserve"> your key </w:t>
            </w:r>
            <w:r w:rsidR="00254C44" w:rsidRPr="00D45C11">
              <w:t>takeaways</w:t>
            </w:r>
            <w:r w:rsidRPr="00D45C11">
              <w:t xml:space="preserve"> from this workshop, </w:t>
            </w:r>
            <w:r w:rsidR="002F53E0">
              <w:t>complete the action plan on the next page to record how you will strengthen your ability to influence under pressure.</w:t>
            </w:r>
          </w:p>
        </w:tc>
      </w:tr>
    </w:tbl>
    <w:p w14:paraId="094845F9" w14:textId="77777777" w:rsidR="002F53E0" w:rsidRDefault="002F53E0">
      <w:pPr>
        <w:spacing w:before="0" w:after="160" w:line="259" w:lineRule="auto"/>
        <w:rPr>
          <w:rFonts w:eastAsiaTheme="majorEastAsia" w:cstheme="majorBidi"/>
          <w:b/>
          <w:sz w:val="32"/>
          <w:szCs w:val="32"/>
        </w:rPr>
      </w:pPr>
      <w:r>
        <w:br w:type="page"/>
      </w:r>
    </w:p>
    <w:p w14:paraId="7CF89DEA" w14:textId="2A4A8E77" w:rsidR="000B0F14" w:rsidRDefault="000B0F14" w:rsidP="00A36EC8">
      <w:pPr>
        <w:pStyle w:val="Heading2"/>
      </w:pPr>
      <w:r w:rsidRPr="000B0F14">
        <w:lastRenderedPageBreak/>
        <w:t>What happens to my influence when I am under pressure?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A36EC8" w14:paraId="6D91A14F" w14:textId="77777777" w:rsidTr="00A36EC8">
        <w:tc>
          <w:tcPr>
            <w:tcW w:w="9060" w:type="dxa"/>
          </w:tcPr>
          <w:p w14:paraId="2105DE0F" w14:textId="3CE1DBBB" w:rsidR="00AB7E26" w:rsidRDefault="00583874" w:rsidP="00AB7E26">
            <w:pPr>
              <w:spacing w:before="0" w:after="160" w:line="259" w:lineRule="auto"/>
              <w:rPr>
                <w:i/>
                <w:iCs/>
              </w:rPr>
            </w:pPr>
            <w:r>
              <w:rPr>
                <w:i/>
                <w:iCs/>
              </w:rPr>
              <w:t>E.g.</w:t>
            </w:r>
            <w:r w:rsidR="006D53D8" w:rsidRPr="00AB7E26">
              <w:rPr>
                <w:i/>
                <w:iCs/>
              </w:rPr>
              <w:t xml:space="preserve"> </w:t>
            </w:r>
            <w:r w:rsidR="00A36EC8" w:rsidRPr="00AB7E26">
              <w:rPr>
                <w:i/>
                <w:iCs/>
              </w:rPr>
              <w:t>I interrupt more often</w:t>
            </w:r>
            <w:r w:rsidR="006D53D8" w:rsidRPr="00AB7E26">
              <w:rPr>
                <w:i/>
                <w:iCs/>
              </w:rPr>
              <w:t>/ listen less</w:t>
            </w:r>
            <w:r w:rsidR="00AB7E26" w:rsidRPr="00AB7E26">
              <w:rPr>
                <w:i/>
                <w:iCs/>
              </w:rPr>
              <w:t xml:space="preserve">, </w:t>
            </w:r>
            <w:r w:rsidR="00A36EC8" w:rsidRPr="00AB7E26">
              <w:rPr>
                <w:i/>
                <w:iCs/>
              </w:rPr>
              <w:t>I become more defensive</w:t>
            </w:r>
            <w:r w:rsidR="00AB7E26" w:rsidRPr="00AB7E26">
              <w:rPr>
                <w:i/>
                <w:iCs/>
              </w:rPr>
              <w:t xml:space="preserve">, </w:t>
            </w:r>
            <w:r w:rsidR="00A36EC8" w:rsidRPr="00AB7E26">
              <w:rPr>
                <w:i/>
                <w:iCs/>
              </w:rPr>
              <w:t>I rush conversations</w:t>
            </w:r>
            <w:r w:rsidR="00AB7E26" w:rsidRPr="00AB7E26">
              <w:rPr>
                <w:i/>
                <w:iCs/>
              </w:rPr>
              <w:t xml:space="preserve">, </w:t>
            </w:r>
            <w:r w:rsidR="00A36EC8" w:rsidRPr="00AB7E26">
              <w:rPr>
                <w:i/>
                <w:iCs/>
              </w:rPr>
              <w:t>I avoid difficult conversations</w:t>
            </w:r>
            <w:r w:rsidR="00AB7E26" w:rsidRPr="00AB7E26">
              <w:rPr>
                <w:i/>
                <w:iCs/>
              </w:rPr>
              <w:t xml:space="preserve">, </w:t>
            </w:r>
            <w:r w:rsidR="00A36EC8" w:rsidRPr="00AB7E26">
              <w:rPr>
                <w:i/>
                <w:iCs/>
              </w:rPr>
              <w:t>I focus on advocacy rather than understanding</w:t>
            </w:r>
            <w:r w:rsidR="00B96E1E">
              <w:rPr>
                <w:i/>
                <w:iCs/>
              </w:rPr>
              <w:t>.</w:t>
            </w:r>
          </w:p>
          <w:p w14:paraId="67F66762" w14:textId="59F040C6" w:rsidR="00AB7E26" w:rsidRDefault="00AB7E26" w:rsidP="00E761B4">
            <w:pPr>
              <w:pStyle w:val="ListParagraph"/>
              <w:numPr>
                <w:ilvl w:val="0"/>
                <w:numId w:val="15"/>
              </w:numPr>
              <w:spacing w:before="0" w:after="120" w:line="259" w:lineRule="auto"/>
              <w:ind w:left="357" w:hanging="357"/>
              <w:contextualSpacing w:val="0"/>
            </w:pPr>
          </w:p>
          <w:p w14:paraId="4B536902" w14:textId="70F1DDF8" w:rsidR="002F53E0" w:rsidRDefault="002F53E0" w:rsidP="00E761B4">
            <w:pPr>
              <w:pStyle w:val="ListParagraph"/>
              <w:numPr>
                <w:ilvl w:val="0"/>
                <w:numId w:val="15"/>
              </w:numPr>
              <w:spacing w:before="0" w:after="120" w:line="259" w:lineRule="auto"/>
              <w:ind w:left="357" w:hanging="357"/>
              <w:contextualSpacing w:val="0"/>
            </w:pPr>
          </w:p>
          <w:p w14:paraId="70043C7E" w14:textId="09DD5E78" w:rsidR="002F53E0" w:rsidRPr="00A36EC8" w:rsidRDefault="002F53E0" w:rsidP="00E761B4">
            <w:pPr>
              <w:pStyle w:val="ListParagraph"/>
              <w:numPr>
                <w:ilvl w:val="0"/>
                <w:numId w:val="15"/>
              </w:numPr>
              <w:spacing w:before="0" w:after="120" w:line="259" w:lineRule="auto"/>
              <w:ind w:left="357" w:hanging="357"/>
              <w:contextualSpacing w:val="0"/>
            </w:pPr>
          </w:p>
        </w:tc>
      </w:tr>
    </w:tbl>
    <w:p w14:paraId="16B93A67" w14:textId="77777777" w:rsidR="000B0F14" w:rsidRDefault="000B0F14" w:rsidP="00FE64E3">
      <w:pPr>
        <w:pStyle w:val="Heading2"/>
      </w:pPr>
      <w:r w:rsidRPr="00FE64E3">
        <w:t>What helps me remain effective?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FE64E3" w14:paraId="150FDC44" w14:textId="77777777" w:rsidTr="00FD2102">
        <w:tc>
          <w:tcPr>
            <w:tcW w:w="9060" w:type="dxa"/>
          </w:tcPr>
          <w:p w14:paraId="7CEE6F36" w14:textId="3FB75BE4" w:rsidR="00FE64E3" w:rsidRPr="00A36EC8" w:rsidRDefault="00FE64E3" w:rsidP="00FD2102">
            <w:pPr>
              <w:spacing w:before="0" w:after="160" w:line="259" w:lineRule="auto"/>
              <w:rPr>
                <w:i/>
                <w:iCs/>
              </w:rPr>
            </w:pPr>
            <w:r>
              <w:rPr>
                <w:i/>
                <w:iCs/>
              </w:rPr>
              <w:t>List 2–3 strategies that work for you</w:t>
            </w:r>
            <w:r w:rsidR="00B96E1E">
              <w:rPr>
                <w:i/>
                <w:iCs/>
              </w:rPr>
              <w:t>.</w:t>
            </w:r>
          </w:p>
          <w:p w14:paraId="550CA358" w14:textId="77777777" w:rsidR="002F53E0" w:rsidRDefault="002F53E0" w:rsidP="00E761B4">
            <w:pPr>
              <w:pStyle w:val="ListParagraph"/>
              <w:numPr>
                <w:ilvl w:val="0"/>
                <w:numId w:val="15"/>
              </w:numPr>
              <w:spacing w:before="0" w:after="120" w:line="259" w:lineRule="auto"/>
              <w:ind w:left="357" w:hanging="357"/>
              <w:contextualSpacing w:val="0"/>
            </w:pPr>
          </w:p>
          <w:p w14:paraId="2CFE2D39" w14:textId="7269A71A" w:rsidR="002F53E0" w:rsidRDefault="002F53E0" w:rsidP="00E761B4">
            <w:pPr>
              <w:pStyle w:val="ListParagraph"/>
              <w:numPr>
                <w:ilvl w:val="0"/>
                <w:numId w:val="15"/>
              </w:numPr>
              <w:spacing w:before="0" w:after="120" w:line="259" w:lineRule="auto"/>
              <w:ind w:left="357" w:hanging="357"/>
              <w:contextualSpacing w:val="0"/>
            </w:pPr>
          </w:p>
          <w:p w14:paraId="56DDC65E" w14:textId="63A87AB5" w:rsidR="002F53E0" w:rsidRPr="00A36EC8" w:rsidRDefault="002F53E0" w:rsidP="00E761B4">
            <w:pPr>
              <w:pStyle w:val="ListParagraph"/>
              <w:numPr>
                <w:ilvl w:val="0"/>
                <w:numId w:val="15"/>
              </w:numPr>
              <w:spacing w:before="0" w:after="120" w:line="259" w:lineRule="auto"/>
              <w:ind w:left="357" w:hanging="357"/>
              <w:contextualSpacing w:val="0"/>
            </w:pPr>
            <w:r>
              <w:t xml:space="preserve"> </w:t>
            </w:r>
          </w:p>
        </w:tc>
      </w:tr>
    </w:tbl>
    <w:p w14:paraId="485BF9F3" w14:textId="73357BC2" w:rsidR="000B0F14" w:rsidRDefault="00F82893" w:rsidP="00254C44">
      <w:pPr>
        <w:pStyle w:val="Heading2"/>
      </w:pPr>
      <w:r>
        <w:t xml:space="preserve">How can </w:t>
      </w:r>
      <w:r w:rsidR="00774176">
        <w:t xml:space="preserve">I </w:t>
      </w:r>
      <w:r>
        <w:t>s</w:t>
      </w:r>
      <w:r w:rsidR="000B0F14" w:rsidRPr="00254C44">
        <w:t>upport</w:t>
      </w:r>
      <w:r>
        <w:t xml:space="preserve"> o</w:t>
      </w:r>
      <w:r w:rsidR="000B0F14" w:rsidRPr="00254C44">
        <w:t>thers</w:t>
      </w:r>
      <w:r w:rsidR="00774176">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F82893" w14:paraId="70E2D467" w14:textId="77777777" w:rsidTr="00FD2102">
        <w:tc>
          <w:tcPr>
            <w:tcW w:w="9060" w:type="dxa"/>
          </w:tcPr>
          <w:p w14:paraId="2E0ECE94" w14:textId="400C77E3" w:rsidR="00F82893" w:rsidRPr="000B0F14" w:rsidRDefault="002F53E0" w:rsidP="00F82893">
            <w:pPr>
              <w:spacing w:before="0" w:after="160" w:line="259" w:lineRule="auto"/>
            </w:pPr>
            <w:r>
              <w:rPr>
                <w:i/>
                <w:iCs/>
              </w:rPr>
              <w:t xml:space="preserve">List </w:t>
            </w:r>
            <w:r w:rsidR="00F82893" w:rsidRPr="00F82893">
              <w:rPr>
                <w:i/>
                <w:iCs/>
              </w:rPr>
              <w:t>one thing you can do to help a team member maintain their effectiveness during a demanding period</w:t>
            </w:r>
            <w:r w:rsidR="00B96E1E">
              <w:rPr>
                <w:i/>
                <w:iCs/>
              </w:rPr>
              <w:t>.</w:t>
            </w:r>
          </w:p>
          <w:p w14:paraId="0917CB67" w14:textId="77777777" w:rsidR="00F82893" w:rsidRPr="00A36EC8" w:rsidRDefault="00F82893" w:rsidP="00E761B4">
            <w:pPr>
              <w:numPr>
                <w:ilvl w:val="0"/>
                <w:numId w:val="15"/>
              </w:numPr>
              <w:spacing w:before="0" w:after="120" w:line="259" w:lineRule="auto"/>
              <w:ind w:left="357" w:hanging="357"/>
            </w:pPr>
          </w:p>
        </w:tc>
      </w:tr>
    </w:tbl>
    <w:p w14:paraId="68FE232E" w14:textId="0E1DDF90" w:rsidR="000B0F14" w:rsidRDefault="000B0F14" w:rsidP="00363E7C">
      <w:pPr>
        <w:pStyle w:val="Heading2"/>
      </w:pPr>
      <w:r w:rsidRPr="000B0F14">
        <w:t>The influencing skill</w:t>
      </w:r>
      <w:r w:rsidR="002F53E0">
        <w:t>s</w:t>
      </w:r>
      <w:r w:rsidRPr="000B0F14">
        <w:t xml:space="preserve"> I most want to strengthen after today's workshop </w:t>
      </w:r>
      <w:r w:rsidR="002F53E0">
        <w:t>are</w:t>
      </w:r>
      <w:r w:rsidR="00B41CE7">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2F53E0" w14:paraId="7B0F02E6" w14:textId="77777777" w:rsidTr="002F53E0">
        <w:trPr>
          <w:trHeight w:val="1795"/>
        </w:trPr>
        <w:tc>
          <w:tcPr>
            <w:tcW w:w="9060" w:type="dxa"/>
          </w:tcPr>
          <w:p w14:paraId="7F6FB210" w14:textId="77777777" w:rsidR="002F53E0" w:rsidRPr="00A36EC8" w:rsidRDefault="002F53E0" w:rsidP="002F53E0">
            <w:pPr>
              <w:spacing w:before="0" w:after="160" w:line="259" w:lineRule="auto"/>
            </w:pPr>
          </w:p>
        </w:tc>
      </w:tr>
    </w:tbl>
    <w:p w14:paraId="107CFEE0" w14:textId="2B164ED6" w:rsidR="000B0F14" w:rsidRDefault="00B41CE7" w:rsidP="00363E7C">
      <w:pPr>
        <w:pStyle w:val="Heading2"/>
      </w:pPr>
      <w:r>
        <w:t>One</w:t>
      </w:r>
      <w:r w:rsidR="000B0F14" w:rsidRPr="000B0F14">
        <w:t xml:space="preserve"> action I will take in the next two weeks is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2F53E0" w14:paraId="7B456BDD" w14:textId="77777777" w:rsidTr="00120C75">
        <w:trPr>
          <w:trHeight w:val="2125"/>
        </w:trPr>
        <w:tc>
          <w:tcPr>
            <w:tcW w:w="9060" w:type="dxa"/>
          </w:tcPr>
          <w:p w14:paraId="5C6DCC59" w14:textId="77777777" w:rsidR="002F53E0" w:rsidRPr="00A36EC8" w:rsidRDefault="002F53E0" w:rsidP="002F53E0">
            <w:pPr>
              <w:spacing w:before="0" w:after="160" w:line="259" w:lineRule="auto"/>
            </w:pPr>
          </w:p>
        </w:tc>
      </w:tr>
    </w:tbl>
    <w:p w14:paraId="146D227E" w14:textId="30979A13" w:rsidR="000B0F14" w:rsidRPr="000B0F14" w:rsidRDefault="000B0F14" w:rsidP="0028613F">
      <w:pPr>
        <w:spacing w:before="0" w:after="160" w:line="259" w:lineRule="auto"/>
      </w:pPr>
    </w:p>
    <w:sectPr w:rsidR="000B0F14" w:rsidRPr="000B0F14" w:rsidSect="0028613F">
      <w:pgSz w:w="11906" w:h="16838"/>
      <w:pgMar w:top="1701" w:right="1418"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BAD29" w14:textId="77777777" w:rsidR="00C15EB4" w:rsidRDefault="00C15EB4" w:rsidP="00EE05D9">
      <w:pPr>
        <w:spacing w:after="0"/>
      </w:pPr>
      <w:r>
        <w:separator/>
      </w:r>
    </w:p>
    <w:p w14:paraId="5B6ECC0B" w14:textId="77777777" w:rsidR="00C15EB4" w:rsidRDefault="00C15EB4"/>
    <w:p w14:paraId="4496AD25" w14:textId="77777777" w:rsidR="00C15EB4" w:rsidRDefault="00C15EB4"/>
    <w:p w14:paraId="637D348A" w14:textId="77777777" w:rsidR="00C15EB4" w:rsidRDefault="00C15EB4"/>
  </w:endnote>
  <w:endnote w:type="continuationSeparator" w:id="0">
    <w:p w14:paraId="4A1BD59E" w14:textId="77777777" w:rsidR="00C15EB4" w:rsidRDefault="00C15EB4" w:rsidP="00EE05D9">
      <w:pPr>
        <w:spacing w:after="0"/>
      </w:pPr>
      <w:r>
        <w:continuationSeparator/>
      </w:r>
    </w:p>
    <w:p w14:paraId="28DEF8A6" w14:textId="77777777" w:rsidR="00C15EB4" w:rsidRDefault="00C15EB4"/>
    <w:p w14:paraId="0CF5C183" w14:textId="77777777" w:rsidR="00C15EB4" w:rsidRDefault="00C15EB4"/>
    <w:p w14:paraId="4B0D83D3" w14:textId="77777777" w:rsidR="00C15EB4" w:rsidRDefault="00C15EB4"/>
  </w:endnote>
  <w:endnote w:type="continuationNotice" w:id="1">
    <w:p w14:paraId="3778B14F" w14:textId="77777777" w:rsidR="00C15EB4" w:rsidRDefault="00C15EB4">
      <w:pPr>
        <w:spacing w:after="0"/>
      </w:pPr>
    </w:p>
    <w:p w14:paraId="2C36FDFD" w14:textId="77777777" w:rsidR="00C15EB4" w:rsidRDefault="00C15EB4"/>
    <w:p w14:paraId="54BAA807" w14:textId="77777777" w:rsidR="00C15EB4" w:rsidRDefault="00C15E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5E45A" w14:textId="77777777" w:rsidR="002A64D6" w:rsidRDefault="002A64D6">
    <w:pPr>
      <w:spacing w:before="0"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651792"/>
      <w:docPartObj>
        <w:docPartGallery w:val="Page Numbers (Bottom of Page)"/>
        <w:docPartUnique/>
      </w:docPartObj>
    </w:sdtPr>
    <w:sdtEndPr>
      <w:rPr>
        <w:noProof/>
      </w:rPr>
    </w:sdtEndPr>
    <w:sdtContent>
      <w:p w14:paraId="11F1D449" w14:textId="77777777" w:rsidR="009D58FB" w:rsidRPr="009069BC" w:rsidRDefault="009D58FB" w:rsidP="009069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669063"/>
      <w:docPartObj>
        <w:docPartGallery w:val="Page Numbers (Bottom of Page)"/>
        <w:docPartUnique/>
      </w:docPartObj>
    </w:sdtPr>
    <w:sdtEndPr>
      <w:rPr>
        <w:noProof/>
      </w:rPr>
    </w:sdtEndPr>
    <w:sdtContent>
      <w:p w14:paraId="663E1319" w14:textId="77777777" w:rsidR="00171938" w:rsidRDefault="00171938" w:rsidP="001719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CABE9" w14:textId="77777777" w:rsidR="00C15EB4" w:rsidRDefault="00C15EB4" w:rsidP="00EE05D9">
      <w:pPr>
        <w:spacing w:after="0"/>
      </w:pPr>
      <w:r>
        <w:separator/>
      </w:r>
    </w:p>
    <w:p w14:paraId="090BE882" w14:textId="77777777" w:rsidR="00C15EB4" w:rsidRDefault="00C15EB4"/>
    <w:p w14:paraId="28E3750E" w14:textId="77777777" w:rsidR="00C15EB4" w:rsidRDefault="00C15EB4"/>
    <w:p w14:paraId="390E6BE9" w14:textId="77777777" w:rsidR="00C15EB4" w:rsidRDefault="00C15EB4"/>
  </w:footnote>
  <w:footnote w:type="continuationSeparator" w:id="0">
    <w:p w14:paraId="552848A7" w14:textId="77777777" w:rsidR="00C15EB4" w:rsidRDefault="00C15EB4" w:rsidP="00EE05D9">
      <w:pPr>
        <w:spacing w:after="0"/>
      </w:pPr>
      <w:r>
        <w:continuationSeparator/>
      </w:r>
    </w:p>
    <w:p w14:paraId="057821B0" w14:textId="77777777" w:rsidR="00C15EB4" w:rsidRDefault="00C15EB4"/>
    <w:p w14:paraId="6CB10971" w14:textId="77777777" w:rsidR="00C15EB4" w:rsidRDefault="00C15EB4"/>
    <w:p w14:paraId="5EC43035" w14:textId="77777777" w:rsidR="00C15EB4" w:rsidRDefault="00C15EB4"/>
  </w:footnote>
  <w:footnote w:type="continuationNotice" w:id="1">
    <w:p w14:paraId="171D1AB0" w14:textId="77777777" w:rsidR="00C15EB4" w:rsidRDefault="00C15EB4">
      <w:pPr>
        <w:spacing w:after="0"/>
      </w:pPr>
    </w:p>
    <w:p w14:paraId="529587CF" w14:textId="77777777" w:rsidR="00C15EB4" w:rsidRDefault="00C15EB4"/>
    <w:p w14:paraId="4D88010A" w14:textId="77777777" w:rsidR="00C15EB4" w:rsidRDefault="00C15E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CC88D" w14:textId="77777777" w:rsidR="002A64D6" w:rsidRDefault="002A64D6">
    <w:pPr>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1B7E" w14:textId="77777777" w:rsidR="002A64D6" w:rsidRDefault="002A64D6">
    <w:pPr>
      <w:spacing w:before="0"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C244F" w14:textId="276A2615" w:rsidR="0044546D" w:rsidRDefault="0044546D" w:rsidP="007926D4">
    <w:pPr>
      <w:pStyle w:val="Headerstyle"/>
    </w:pPr>
    <w:r w:rsidRPr="00747338">
      <w:rPr>
        <w:b/>
        <w:bCs/>
        <w:noProof/>
        <w:color w:val="1F497D" w:themeColor="text1"/>
        <w:sz w:val="40"/>
        <w:szCs w:val="40"/>
        <w:highlight w:val="yellow"/>
      </w:rPr>
      <w:drawing>
        <wp:anchor distT="0" distB="0" distL="114300" distR="114300" simplePos="0" relativeHeight="251658241" behindDoc="0" locked="0" layoutInCell="1" allowOverlap="1" wp14:anchorId="5B0C4A23" wp14:editId="082851F2">
          <wp:simplePos x="0" y="0"/>
          <wp:positionH relativeFrom="margin">
            <wp:posOffset>-272011</wp:posOffset>
          </wp:positionH>
          <wp:positionV relativeFrom="topMargin">
            <wp:posOffset>259080</wp:posOffset>
          </wp:positionV>
          <wp:extent cx="1864360" cy="520065"/>
          <wp:effectExtent l="0" t="0" r="0" b="0"/>
          <wp:wrapSquare wrapText="bothSides"/>
          <wp:docPr id="571137126" name="Picture 5711371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667" name="Picture 2107166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436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6D4">
      <w:t>I</w:t>
    </w:r>
    <w:r w:rsidR="007926D4" w:rsidRPr="006744CE">
      <w:t>ntelligent influenc</w:t>
    </w:r>
    <w:r w:rsidR="007926D4">
      <w:t>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4FC1F" w14:textId="121496F7" w:rsidR="007926D4" w:rsidRDefault="0044546D" w:rsidP="007926D4">
    <w:pPr>
      <w:pStyle w:val="Headerstyle"/>
    </w:pPr>
    <w:r w:rsidRPr="006744CE">
      <w:rPr>
        <w:b/>
        <w:bCs/>
        <w:noProof/>
        <w:color w:val="1F497D" w:themeColor="text1"/>
        <w:sz w:val="40"/>
        <w:szCs w:val="40"/>
      </w:rPr>
      <w:drawing>
        <wp:anchor distT="0" distB="0" distL="114300" distR="114300" simplePos="0" relativeHeight="251658240" behindDoc="0" locked="0" layoutInCell="1" allowOverlap="1" wp14:anchorId="3B00DE62" wp14:editId="2B60179D">
          <wp:simplePos x="0" y="0"/>
          <wp:positionH relativeFrom="margin">
            <wp:posOffset>-272011</wp:posOffset>
          </wp:positionH>
          <wp:positionV relativeFrom="topMargin">
            <wp:posOffset>259080</wp:posOffset>
          </wp:positionV>
          <wp:extent cx="1864360" cy="520065"/>
          <wp:effectExtent l="0" t="0" r="0" b="0"/>
          <wp:wrapSquare wrapText="bothSides"/>
          <wp:docPr id="1809834149" name="Picture 18098341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667" name="Picture 2107166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4360"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4CE" w:rsidRPr="006744CE">
      <w:t>Intelligent influence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8A2FEDE"/>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6F322F92"/>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71AC0E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8280BD6"/>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8E77C4"/>
    <w:multiLevelType w:val="hybridMultilevel"/>
    <w:tmpl w:val="AFCCC2D6"/>
    <w:lvl w:ilvl="0" w:tplc="A388314C">
      <w:start w:val="1"/>
      <w:numFmt w:val="decimal"/>
      <w:pStyle w:val="BodyL1numberlist"/>
      <w:lvlText w:val="%1."/>
      <w:lvlJc w:val="left"/>
      <w:pPr>
        <w:ind w:left="1134" w:hanging="567"/>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5" w15:restartNumberingAfterBreak="0">
    <w:nsid w:val="02227AB0"/>
    <w:multiLevelType w:val="hybridMultilevel"/>
    <w:tmpl w:val="CEDEC30A"/>
    <w:lvl w:ilvl="0" w:tplc="62DE719C">
      <w:start w:val="1"/>
      <w:numFmt w:val="lowerLetter"/>
      <w:pStyle w:val="BodyL2numberlist"/>
      <w:lvlText w:val="%1."/>
      <w:lvlJc w:val="left"/>
      <w:pPr>
        <w:ind w:left="1701" w:hanging="567"/>
      </w:pPr>
      <w:rPr>
        <w:rFonts w:hint="default"/>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6" w15:restartNumberingAfterBreak="0">
    <w:nsid w:val="079632B6"/>
    <w:multiLevelType w:val="hybridMultilevel"/>
    <w:tmpl w:val="86665844"/>
    <w:lvl w:ilvl="0" w:tplc="0EC8854C">
      <w:start w:val="1"/>
      <w:numFmt w:val="bullet"/>
      <w:pStyle w:val="ActivityboxL1bulletlist"/>
      <w:lvlText w:val=""/>
      <w:lvlJc w:val="left"/>
      <w:pPr>
        <w:tabs>
          <w:tab w:val="num" w:pos="1134"/>
        </w:tabs>
        <w:ind w:left="1134" w:hanging="567"/>
      </w:pPr>
      <w:rPr>
        <w:rFonts w:ascii="Symbol" w:hAnsi="Symbol" w:hint="default"/>
      </w:rPr>
    </w:lvl>
    <w:lvl w:ilvl="1" w:tplc="8A848740">
      <w:start w:val="1"/>
      <w:numFmt w:val="bullet"/>
      <w:pStyle w:val="ActivityboxL2bulletlist"/>
      <w:lvlText w:val="‒"/>
      <w:lvlJc w:val="left"/>
      <w:pPr>
        <w:tabs>
          <w:tab w:val="num" w:pos="1701"/>
        </w:tabs>
        <w:ind w:left="1701" w:hanging="567"/>
      </w:pPr>
      <w:rPr>
        <w:rFonts w:ascii="Arial" w:hAnsi="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AEF3065"/>
    <w:multiLevelType w:val="hybridMultilevel"/>
    <w:tmpl w:val="145454B6"/>
    <w:lvl w:ilvl="0" w:tplc="2E583316">
      <w:start w:val="1"/>
      <w:numFmt w:val="bullet"/>
      <w:pStyle w:val="NBulletPointL1Cambria12"/>
      <w:lvlText w:val=""/>
      <w:lvlJc w:val="left"/>
      <w:pPr>
        <w:ind w:left="107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0BD533D"/>
    <w:multiLevelType w:val="hybridMultilevel"/>
    <w:tmpl w:val="4CC0CF44"/>
    <w:lvl w:ilvl="0" w:tplc="6CEE56B4">
      <w:start w:val="1"/>
      <w:numFmt w:val="decimal"/>
      <w:pStyle w:val="Tabletext-numberlist"/>
      <w:lvlText w:val="%1."/>
      <w:lvlJc w:val="left"/>
      <w:pPr>
        <w:tabs>
          <w:tab w:val="num" w:pos="851"/>
        </w:tabs>
        <w:ind w:left="851" w:hanging="567"/>
      </w:pPr>
      <w:rPr>
        <w:rFonts w:hint="default"/>
      </w:rPr>
    </w:lvl>
    <w:lvl w:ilvl="1" w:tplc="0C090019" w:tentative="1">
      <w:start w:val="1"/>
      <w:numFmt w:val="lowerLetter"/>
      <w:lvlText w:val="%2."/>
      <w:lvlJc w:val="lef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9" w15:restartNumberingAfterBreak="0">
    <w:nsid w:val="10C21349"/>
    <w:multiLevelType w:val="multilevel"/>
    <w:tmpl w:val="302E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013EDF"/>
    <w:multiLevelType w:val="multilevel"/>
    <w:tmpl w:val="573A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7790C"/>
    <w:multiLevelType w:val="hybridMultilevel"/>
    <w:tmpl w:val="C000668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0A7B77"/>
    <w:multiLevelType w:val="multilevel"/>
    <w:tmpl w:val="966A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C967B7"/>
    <w:multiLevelType w:val="multilevel"/>
    <w:tmpl w:val="6350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C1E04"/>
    <w:multiLevelType w:val="hybridMultilevel"/>
    <w:tmpl w:val="192AD54E"/>
    <w:lvl w:ilvl="0" w:tplc="BA8AF0D2">
      <w:start w:val="1"/>
      <w:numFmt w:val="bullet"/>
      <w:pStyle w:val="BodyL2bulletlist"/>
      <w:lvlText w:val="‒"/>
      <w:lvlJc w:val="left"/>
      <w:pPr>
        <w:ind w:left="1701" w:hanging="567"/>
      </w:pPr>
      <w:rPr>
        <w:rFonts w:ascii="Arial" w:hAnsi="Aria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5" w15:restartNumberingAfterBreak="0">
    <w:nsid w:val="2BE641C4"/>
    <w:multiLevelType w:val="hybridMultilevel"/>
    <w:tmpl w:val="8A0EC39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2CFC7A73"/>
    <w:multiLevelType w:val="multilevel"/>
    <w:tmpl w:val="E236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866695"/>
    <w:multiLevelType w:val="hybridMultilevel"/>
    <w:tmpl w:val="DE68DBC2"/>
    <w:lvl w:ilvl="0" w:tplc="6E2AD23A">
      <w:start w:val="1"/>
      <w:numFmt w:val="bullet"/>
      <w:pStyle w:val="Tabletext-bulletlist"/>
      <w:lvlText w:val=""/>
      <w:lvlJc w:val="left"/>
      <w:pPr>
        <w:tabs>
          <w:tab w:val="num" w:pos="851"/>
        </w:tabs>
        <w:ind w:left="851" w:hanging="567"/>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8" w15:restartNumberingAfterBreak="0">
    <w:nsid w:val="33016ED1"/>
    <w:multiLevelType w:val="multilevel"/>
    <w:tmpl w:val="51BC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6A0681"/>
    <w:multiLevelType w:val="hybridMultilevel"/>
    <w:tmpl w:val="50289E74"/>
    <w:lvl w:ilvl="0" w:tplc="4872A754">
      <w:start w:val="1"/>
      <w:numFmt w:val="decimal"/>
      <w:pStyle w:val="Heading1"/>
      <w:lvlText w:val="%1."/>
      <w:lvlJc w:val="left"/>
      <w:pPr>
        <w:ind w:left="360" w:hanging="360"/>
      </w:pPr>
      <w:rPr>
        <w:i w:val="0"/>
        <w:iCs w:val="0"/>
        <w:color w:val="auto"/>
      </w:rPr>
    </w:lvl>
    <w:lvl w:ilvl="1" w:tplc="0C090019" w:tentative="1">
      <w:start w:val="1"/>
      <w:numFmt w:val="lowerLetter"/>
      <w:lvlText w:val="%2."/>
      <w:lvlJc w:val="left"/>
      <w:pPr>
        <w:ind w:left="4058" w:hanging="360"/>
      </w:pPr>
    </w:lvl>
    <w:lvl w:ilvl="2" w:tplc="0C09001B" w:tentative="1">
      <w:start w:val="1"/>
      <w:numFmt w:val="lowerRoman"/>
      <w:lvlText w:val="%3."/>
      <w:lvlJc w:val="right"/>
      <w:pPr>
        <w:ind w:left="4778" w:hanging="180"/>
      </w:pPr>
    </w:lvl>
    <w:lvl w:ilvl="3" w:tplc="0C09000F" w:tentative="1">
      <w:start w:val="1"/>
      <w:numFmt w:val="decimal"/>
      <w:lvlText w:val="%4."/>
      <w:lvlJc w:val="left"/>
      <w:pPr>
        <w:ind w:left="5498" w:hanging="360"/>
      </w:pPr>
    </w:lvl>
    <w:lvl w:ilvl="4" w:tplc="0C090019" w:tentative="1">
      <w:start w:val="1"/>
      <w:numFmt w:val="lowerLetter"/>
      <w:lvlText w:val="%5."/>
      <w:lvlJc w:val="left"/>
      <w:pPr>
        <w:ind w:left="6218" w:hanging="360"/>
      </w:pPr>
    </w:lvl>
    <w:lvl w:ilvl="5" w:tplc="0C09001B" w:tentative="1">
      <w:start w:val="1"/>
      <w:numFmt w:val="lowerRoman"/>
      <w:lvlText w:val="%6."/>
      <w:lvlJc w:val="right"/>
      <w:pPr>
        <w:ind w:left="6938" w:hanging="180"/>
      </w:pPr>
    </w:lvl>
    <w:lvl w:ilvl="6" w:tplc="0C09000F" w:tentative="1">
      <w:start w:val="1"/>
      <w:numFmt w:val="decimal"/>
      <w:lvlText w:val="%7."/>
      <w:lvlJc w:val="left"/>
      <w:pPr>
        <w:ind w:left="7658" w:hanging="360"/>
      </w:pPr>
    </w:lvl>
    <w:lvl w:ilvl="7" w:tplc="0C090019" w:tentative="1">
      <w:start w:val="1"/>
      <w:numFmt w:val="lowerLetter"/>
      <w:lvlText w:val="%8."/>
      <w:lvlJc w:val="left"/>
      <w:pPr>
        <w:ind w:left="8378" w:hanging="360"/>
      </w:pPr>
    </w:lvl>
    <w:lvl w:ilvl="8" w:tplc="0C09001B" w:tentative="1">
      <w:start w:val="1"/>
      <w:numFmt w:val="lowerRoman"/>
      <w:lvlText w:val="%9."/>
      <w:lvlJc w:val="right"/>
      <w:pPr>
        <w:ind w:left="9098" w:hanging="180"/>
      </w:pPr>
    </w:lvl>
  </w:abstractNum>
  <w:abstractNum w:abstractNumId="20" w15:restartNumberingAfterBreak="0">
    <w:nsid w:val="4BBA5D65"/>
    <w:multiLevelType w:val="hybridMultilevel"/>
    <w:tmpl w:val="790A07C0"/>
    <w:lvl w:ilvl="0" w:tplc="E438D1BA">
      <w:start w:val="1"/>
      <w:numFmt w:val="decimal"/>
      <w:pStyle w:val="ActivityboxL1numberlist"/>
      <w:lvlText w:val="%1."/>
      <w:lvlJc w:val="left"/>
      <w:pPr>
        <w:tabs>
          <w:tab w:val="num" w:pos="1134"/>
        </w:tabs>
        <w:ind w:left="1134" w:hanging="567"/>
      </w:pPr>
      <w:rPr>
        <w:rFonts w:hint="default"/>
      </w:rPr>
    </w:lvl>
    <w:lvl w:ilvl="1" w:tplc="3704FA2A">
      <w:start w:val="1"/>
      <w:numFmt w:val="lowerLetter"/>
      <w:pStyle w:val="ActivityboxL2numberlist"/>
      <w:lvlText w:val="%2."/>
      <w:lvlJc w:val="left"/>
      <w:pPr>
        <w:tabs>
          <w:tab w:val="num" w:pos="1701"/>
        </w:tabs>
        <w:ind w:left="1701" w:hanging="567"/>
      </w:pPr>
      <w:rPr>
        <w:rFonts w:hint="default"/>
      </w:r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21" w15:restartNumberingAfterBreak="0">
    <w:nsid w:val="5DE56B54"/>
    <w:multiLevelType w:val="multilevel"/>
    <w:tmpl w:val="71C0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736DA2"/>
    <w:multiLevelType w:val="multilevel"/>
    <w:tmpl w:val="46D0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225B4"/>
    <w:multiLevelType w:val="hybridMultilevel"/>
    <w:tmpl w:val="5F9E8360"/>
    <w:lvl w:ilvl="0" w:tplc="96FA9C1E">
      <w:start w:val="1"/>
      <w:numFmt w:val="bullet"/>
      <w:pStyle w:val="BodyL1bulletlist"/>
      <w:lvlText w:val=""/>
      <w:lvlJc w:val="left"/>
      <w:pPr>
        <w:tabs>
          <w:tab w:val="num" w:pos="1134"/>
        </w:tabs>
        <w:ind w:left="1134" w:hanging="567"/>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020572099">
    <w:abstractNumId w:val="3"/>
  </w:num>
  <w:num w:numId="2" w16cid:durableId="1349597107">
    <w:abstractNumId w:val="0"/>
  </w:num>
  <w:num w:numId="3" w16cid:durableId="734280605">
    <w:abstractNumId w:val="1"/>
  </w:num>
  <w:num w:numId="4" w16cid:durableId="1654328755">
    <w:abstractNumId w:val="2"/>
  </w:num>
  <w:num w:numId="5" w16cid:durableId="1325236167">
    <w:abstractNumId w:val="19"/>
  </w:num>
  <w:num w:numId="6" w16cid:durableId="2075200492">
    <w:abstractNumId w:val="6"/>
  </w:num>
  <w:num w:numId="7" w16cid:durableId="1415391322">
    <w:abstractNumId w:val="20"/>
  </w:num>
  <w:num w:numId="8" w16cid:durableId="1257982986">
    <w:abstractNumId w:val="23"/>
  </w:num>
  <w:num w:numId="9" w16cid:durableId="1785660763">
    <w:abstractNumId w:val="14"/>
  </w:num>
  <w:num w:numId="10" w16cid:durableId="419370338">
    <w:abstractNumId w:val="5"/>
  </w:num>
  <w:num w:numId="11" w16cid:durableId="1045251290">
    <w:abstractNumId w:val="17"/>
  </w:num>
  <w:num w:numId="12" w16cid:durableId="1759056726">
    <w:abstractNumId w:val="8"/>
  </w:num>
  <w:num w:numId="13" w16cid:durableId="1155338092">
    <w:abstractNumId w:val="4"/>
  </w:num>
  <w:num w:numId="14" w16cid:durableId="107897952">
    <w:abstractNumId w:val="6"/>
  </w:num>
  <w:num w:numId="15" w16cid:durableId="912668512">
    <w:abstractNumId w:val="15"/>
  </w:num>
  <w:num w:numId="16" w16cid:durableId="1416050320">
    <w:abstractNumId w:val="22"/>
  </w:num>
  <w:num w:numId="17" w16cid:durableId="525142762">
    <w:abstractNumId w:val="11"/>
  </w:num>
  <w:num w:numId="18" w16cid:durableId="2096170068">
    <w:abstractNumId w:val="7"/>
  </w:num>
  <w:num w:numId="19" w16cid:durableId="1822427002">
    <w:abstractNumId w:val="21"/>
  </w:num>
  <w:num w:numId="20" w16cid:durableId="1723282982">
    <w:abstractNumId w:val="18"/>
  </w:num>
  <w:num w:numId="21" w16cid:durableId="1951662229">
    <w:abstractNumId w:val="10"/>
  </w:num>
  <w:num w:numId="22" w16cid:durableId="1054113401">
    <w:abstractNumId w:val="9"/>
  </w:num>
  <w:num w:numId="23" w16cid:durableId="614287178">
    <w:abstractNumId w:val="16"/>
  </w:num>
  <w:num w:numId="24" w16cid:durableId="73406002">
    <w:abstractNumId w:val="13"/>
  </w:num>
  <w:num w:numId="25" w16cid:durableId="768550167">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gutterAtTop/>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B6"/>
    <w:rsid w:val="0000358B"/>
    <w:rsid w:val="00005635"/>
    <w:rsid w:val="00013037"/>
    <w:rsid w:val="00020AD3"/>
    <w:rsid w:val="00021AFB"/>
    <w:rsid w:val="00022458"/>
    <w:rsid w:val="00030254"/>
    <w:rsid w:val="00033CE8"/>
    <w:rsid w:val="000349AD"/>
    <w:rsid w:val="000376B4"/>
    <w:rsid w:val="00041E0F"/>
    <w:rsid w:val="00050EE2"/>
    <w:rsid w:val="000540E5"/>
    <w:rsid w:val="00054646"/>
    <w:rsid w:val="00054B4F"/>
    <w:rsid w:val="00056686"/>
    <w:rsid w:val="00057B34"/>
    <w:rsid w:val="00057FC2"/>
    <w:rsid w:val="0006005E"/>
    <w:rsid w:val="000622CD"/>
    <w:rsid w:val="000676FC"/>
    <w:rsid w:val="0007011E"/>
    <w:rsid w:val="00070D94"/>
    <w:rsid w:val="000728CC"/>
    <w:rsid w:val="00072E38"/>
    <w:rsid w:val="00074298"/>
    <w:rsid w:val="00083206"/>
    <w:rsid w:val="00084FC7"/>
    <w:rsid w:val="00086BDF"/>
    <w:rsid w:val="0009028F"/>
    <w:rsid w:val="0009081C"/>
    <w:rsid w:val="00091375"/>
    <w:rsid w:val="0009198F"/>
    <w:rsid w:val="000920E7"/>
    <w:rsid w:val="00093DCA"/>
    <w:rsid w:val="000961F6"/>
    <w:rsid w:val="000A12BC"/>
    <w:rsid w:val="000B0F14"/>
    <w:rsid w:val="000B34EB"/>
    <w:rsid w:val="000B4D45"/>
    <w:rsid w:val="000B5AF4"/>
    <w:rsid w:val="000C1DD0"/>
    <w:rsid w:val="000C205D"/>
    <w:rsid w:val="000C4188"/>
    <w:rsid w:val="000C4EF9"/>
    <w:rsid w:val="000C776A"/>
    <w:rsid w:val="000D3A5A"/>
    <w:rsid w:val="000D44E5"/>
    <w:rsid w:val="000E3531"/>
    <w:rsid w:val="000E668E"/>
    <w:rsid w:val="000F1C12"/>
    <w:rsid w:val="000F2608"/>
    <w:rsid w:val="000F305C"/>
    <w:rsid w:val="000F6663"/>
    <w:rsid w:val="00100EF8"/>
    <w:rsid w:val="00103BB9"/>
    <w:rsid w:val="001048A1"/>
    <w:rsid w:val="00106429"/>
    <w:rsid w:val="00107B74"/>
    <w:rsid w:val="00110ABB"/>
    <w:rsid w:val="0011601E"/>
    <w:rsid w:val="001178AF"/>
    <w:rsid w:val="00120C75"/>
    <w:rsid w:val="00122250"/>
    <w:rsid w:val="00134016"/>
    <w:rsid w:val="001357C2"/>
    <w:rsid w:val="00142224"/>
    <w:rsid w:val="00145EA4"/>
    <w:rsid w:val="001513C4"/>
    <w:rsid w:val="00154CA9"/>
    <w:rsid w:val="00160BD3"/>
    <w:rsid w:val="00164D21"/>
    <w:rsid w:val="001701E6"/>
    <w:rsid w:val="00171938"/>
    <w:rsid w:val="00173566"/>
    <w:rsid w:val="00173C1D"/>
    <w:rsid w:val="00176D72"/>
    <w:rsid w:val="001810E7"/>
    <w:rsid w:val="001813CA"/>
    <w:rsid w:val="00182081"/>
    <w:rsid w:val="001903F8"/>
    <w:rsid w:val="0019650B"/>
    <w:rsid w:val="001973E3"/>
    <w:rsid w:val="001A15C6"/>
    <w:rsid w:val="001A1845"/>
    <w:rsid w:val="001A1B27"/>
    <w:rsid w:val="001A232D"/>
    <w:rsid w:val="001A4BC5"/>
    <w:rsid w:val="001A6793"/>
    <w:rsid w:val="001B36ED"/>
    <w:rsid w:val="001B5000"/>
    <w:rsid w:val="001B526B"/>
    <w:rsid w:val="001B69B4"/>
    <w:rsid w:val="001C1024"/>
    <w:rsid w:val="001C1E1C"/>
    <w:rsid w:val="001C2E06"/>
    <w:rsid w:val="001C38C6"/>
    <w:rsid w:val="001C457F"/>
    <w:rsid w:val="001D1192"/>
    <w:rsid w:val="001D47CE"/>
    <w:rsid w:val="001D4C7F"/>
    <w:rsid w:val="001E0E6F"/>
    <w:rsid w:val="001E22AA"/>
    <w:rsid w:val="001E5729"/>
    <w:rsid w:val="001E5E2F"/>
    <w:rsid w:val="001F0121"/>
    <w:rsid w:val="001F07BB"/>
    <w:rsid w:val="001F22A7"/>
    <w:rsid w:val="001F54B2"/>
    <w:rsid w:val="001F684F"/>
    <w:rsid w:val="001F7AC5"/>
    <w:rsid w:val="00200946"/>
    <w:rsid w:val="00202BD1"/>
    <w:rsid w:val="002054EB"/>
    <w:rsid w:val="00206B12"/>
    <w:rsid w:val="00206C2D"/>
    <w:rsid w:val="00217AB5"/>
    <w:rsid w:val="00220826"/>
    <w:rsid w:val="00220E84"/>
    <w:rsid w:val="0022680E"/>
    <w:rsid w:val="0022735E"/>
    <w:rsid w:val="0023012F"/>
    <w:rsid w:val="002339B9"/>
    <w:rsid w:val="00233C13"/>
    <w:rsid w:val="0023499A"/>
    <w:rsid w:val="00235FFA"/>
    <w:rsid w:val="00237AC1"/>
    <w:rsid w:val="002419C6"/>
    <w:rsid w:val="00243E75"/>
    <w:rsid w:val="00246039"/>
    <w:rsid w:val="00246476"/>
    <w:rsid w:val="00246BA5"/>
    <w:rsid w:val="0025207C"/>
    <w:rsid w:val="00253EB4"/>
    <w:rsid w:val="00254C44"/>
    <w:rsid w:val="002565ED"/>
    <w:rsid w:val="00256EDA"/>
    <w:rsid w:val="0026052A"/>
    <w:rsid w:val="002611E5"/>
    <w:rsid w:val="00272AA0"/>
    <w:rsid w:val="00273E94"/>
    <w:rsid w:val="00274D53"/>
    <w:rsid w:val="00275841"/>
    <w:rsid w:val="00275BAD"/>
    <w:rsid w:val="00277F28"/>
    <w:rsid w:val="0028613F"/>
    <w:rsid w:val="0028771D"/>
    <w:rsid w:val="00290611"/>
    <w:rsid w:val="00294276"/>
    <w:rsid w:val="0029721E"/>
    <w:rsid w:val="002972CF"/>
    <w:rsid w:val="002A5E9B"/>
    <w:rsid w:val="002A64D6"/>
    <w:rsid w:val="002B167B"/>
    <w:rsid w:val="002C2AEE"/>
    <w:rsid w:val="002C3670"/>
    <w:rsid w:val="002C53F8"/>
    <w:rsid w:val="002D22BD"/>
    <w:rsid w:val="002D6EBA"/>
    <w:rsid w:val="002E39A6"/>
    <w:rsid w:val="002E79DF"/>
    <w:rsid w:val="002F3ED6"/>
    <w:rsid w:val="002F50BB"/>
    <w:rsid w:val="002F53E0"/>
    <w:rsid w:val="002F784B"/>
    <w:rsid w:val="00303A8D"/>
    <w:rsid w:val="00305753"/>
    <w:rsid w:val="00311A7A"/>
    <w:rsid w:val="00314951"/>
    <w:rsid w:val="00321440"/>
    <w:rsid w:val="003308A6"/>
    <w:rsid w:val="00336283"/>
    <w:rsid w:val="00341B47"/>
    <w:rsid w:val="00344304"/>
    <w:rsid w:val="00346E56"/>
    <w:rsid w:val="00351633"/>
    <w:rsid w:val="00351D7A"/>
    <w:rsid w:val="00352F9A"/>
    <w:rsid w:val="00353840"/>
    <w:rsid w:val="003550E2"/>
    <w:rsid w:val="00355714"/>
    <w:rsid w:val="00361AF1"/>
    <w:rsid w:val="00362765"/>
    <w:rsid w:val="00363E7C"/>
    <w:rsid w:val="00364A00"/>
    <w:rsid w:val="0036720B"/>
    <w:rsid w:val="003701D9"/>
    <w:rsid w:val="00381D05"/>
    <w:rsid w:val="00386749"/>
    <w:rsid w:val="00392405"/>
    <w:rsid w:val="00392F67"/>
    <w:rsid w:val="00395AAA"/>
    <w:rsid w:val="0039652E"/>
    <w:rsid w:val="003A45D8"/>
    <w:rsid w:val="003A570F"/>
    <w:rsid w:val="003A6EED"/>
    <w:rsid w:val="003A711E"/>
    <w:rsid w:val="003A7692"/>
    <w:rsid w:val="003A7C3A"/>
    <w:rsid w:val="003B2D0E"/>
    <w:rsid w:val="003B40F1"/>
    <w:rsid w:val="003B7EDF"/>
    <w:rsid w:val="003C0CB1"/>
    <w:rsid w:val="003C4729"/>
    <w:rsid w:val="003C4966"/>
    <w:rsid w:val="003C7C40"/>
    <w:rsid w:val="003D06F2"/>
    <w:rsid w:val="003D47FA"/>
    <w:rsid w:val="003E061D"/>
    <w:rsid w:val="003F0167"/>
    <w:rsid w:val="003F2520"/>
    <w:rsid w:val="003F2F87"/>
    <w:rsid w:val="003F3707"/>
    <w:rsid w:val="003F3AB9"/>
    <w:rsid w:val="003F68D4"/>
    <w:rsid w:val="003F7D8B"/>
    <w:rsid w:val="004025F0"/>
    <w:rsid w:val="0040313E"/>
    <w:rsid w:val="00406DEF"/>
    <w:rsid w:val="0040770B"/>
    <w:rsid w:val="004078C5"/>
    <w:rsid w:val="00412DA8"/>
    <w:rsid w:val="004147A8"/>
    <w:rsid w:val="0042036D"/>
    <w:rsid w:val="00420AC2"/>
    <w:rsid w:val="00421028"/>
    <w:rsid w:val="00421884"/>
    <w:rsid w:val="0042434B"/>
    <w:rsid w:val="00425394"/>
    <w:rsid w:val="00426DCC"/>
    <w:rsid w:val="00432052"/>
    <w:rsid w:val="004352AE"/>
    <w:rsid w:val="00435340"/>
    <w:rsid w:val="00435637"/>
    <w:rsid w:val="0044009E"/>
    <w:rsid w:val="004406D7"/>
    <w:rsid w:val="004408BD"/>
    <w:rsid w:val="00442EAD"/>
    <w:rsid w:val="0044546D"/>
    <w:rsid w:val="0044550B"/>
    <w:rsid w:val="00445BAA"/>
    <w:rsid w:val="00446BD8"/>
    <w:rsid w:val="00450187"/>
    <w:rsid w:val="00450423"/>
    <w:rsid w:val="0045241D"/>
    <w:rsid w:val="00452786"/>
    <w:rsid w:val="004537E3"/>
    <w:rsid w:val="004548A8"/>
    <w:rsid w:val="00455E26"/>
    <w:rsid w:val="004567EE"/>
    <w:rsid w:val="004604B4"/>
    <w:rsid w:val="00461FF9"/>
    <w:rsid w:val="004664BF"/>
    <w:rsid w:val="00470D60"/>
    <w:rsid w:val="00472A21"/>
    <w:rsid w:val="00475870"/>
    <w:rsid w:val="00476435"/>
    <w:rsid w:val="00482719"/>
    <w:rsid w:val="00496384"/>
    <w:rsid w:val="004A105A"/>
    <w:rsid w:val="004A2EBC"/>
    <w:rsid w:val="004A3B99"/>
    <w:rsid w:val="004A44D4"/>
    <w:rsid w:val="004A4BF3"/>
    <w:rsid w:val="004B2C4E"/>
    <w:rsid w:val="004B5152"/>
    <w:rsid w:val="004B7A5E"/>
    <w:rsid w:val="004C2EE0"/>
    <w:rsid w:val="004C4143"/>
    <w:rsid w:val="004C52EC"/>
    <w:rsid w:val="004C788C"/>
    <w:rsid w:val="004D02D7"/>
    <w:rsid w:val="004D0FC0"/>
    <w:rsid w:val="004D46D1"/>
    <w:rsid w:val="004D5C6D"/>
    <w:rsid w:val="004D6B4D"/>
    <w:rsid w:val="004D6F05"/>
    <w:rsid w:val="004E3013"/>
    <w:rsid w:val="004F0346"/>
    <w:rsid w:val="004F1712"/>
    <w:rsid w:val="004F1DC3"/>
    <w:rsid w:val="004F34BF"/>
    <w:rsid w:val="004F4A92"/>
    <w:rsid w:val="00503593"/>
    <w:rsid w:val="00504178"/>
    <w:rsid w:val="00504D91"/>
    <w:rsid w:val="00507B44"/>
    <w:rsid w:val="00512ED6"/>
    <w:rsid w:val="00515B5D"/>
    <w:rsid w:val="00515B84"/>
    <w:rsid w:val="005253F6"/>
    <w:rsid w:val="00525D58"/>
    <w:rsid w:val="00533416"/>
    <w:rsid w:val="005354B0"/>
    <w:rsid w:val="00535A3A"/>
    <w:rsid w:val="00536EA2"/>
    <w:rsid w:val="00537218"/>
    <w:rsid w:val="00537502"/>
    <w:rsid w:val="005401A3"/>
    <w:rsid w:val="00540732"/>
    <w:rsid w:val="0055379D"/>
    <w:rsid w:val="00554526"/>
    <w:rsid w:val="005620F8"/>
    <w:rsid w:val="00565518"/>
    <w:rsid w:val="0057208D"/>
    <w:rsid w:val="005765C1"/>
    <w:rsid w:val="00583874"/>
    <w:rsid w:val="00594D4E"/>
    <w:rsid w:val="00595C71"/>
    <w:rsid w:val="00596DB6"/>
    <w:rsid w:val="005A15AD"/>
    <w:rsid w:val="005A1F31"/>
    <w:rsid w:val="005A6A22"/>
    <w:rsid w:val="005A7AAB"/>
    <w:rsid w:val="005A7ADB"/>
    <w:rsid w:val="005B0B7A"/>
    <w:rsid w:val="005B7C1A"/>
    <w:rsid w:val="005C27CE"/>
    <w:rsid w:val="005C2C6B"/>
    <w:rsid w:val="005C4376"/>
    <w:rsid w:val="005C5470"/>
    <w:rsid w:val="005D11FD"/>
    <w:rsid w:val="005D14B0"/>
    <w:rsid w:val="005D1F4A"/>
    <w:rsid w:val="005D3910"/>
    <w:rsid w:val="005D6182"/>
    <w:rsid w:val="005D65ED"/>
    <w:rsid w:val="005E1226"/>
    <w:rsid w:val="005E20D1"/>
    <w:rsid w:val="005E230F"/>
    <w:rsid w:val="005E2600"/>
    <w:rsid w:val="005E2E4A"/>
    <w:rsid w:val="005E3DDB"/>
    <w:rsid w:val="005E4C28"/>
    <w:rsid w:val="005E6B96"/>
    <w:rsid w:val="005F1300"/>
    <w:rsid w:val="005F3248"/>
    <w:rsid w:val="005F6C1E"/>
    <w:rsid w:val="005F6EDE"/>
    <w:rsid w:val="005F77E8"/>
    <w:rsid w:val="00604EFC"/>
    <w:rsid w:val="00606FE0"/>
    <w:rsid w:val="00611E8E"/>
    <w:rsid w:val="0061772F"/>
    <w:rsid w:val="00621CE1"/>
    <w:rsid w:val="006227D2"/>
    <w:rsid w:val="00623EAB"/>
    <w:rsid w:val="0062414B"/>
    <w:rsid w:val="00624FC8"/>
    <w:rsid w:val="00625779"/>
    <w:rsid w:val="00625D45"/>
    <w:rsid w:val="00632A58"/>
    <w:rsid w:val="00635854"/>
    <w:rsid w:val="00636036"/>
    <w:rsid w:val="00636FF9"/>
    <w:rsid w:val="006409FC"/>
    <w:rsid w:val="0064103D"/>
    <w:rsid w:val="00642021"/>
    <w:rsid w:val="00644798"/>
    <w:rsid w:val="00644A28"/>
    <w:rsid w:val="006456E0"/>
    <w:rsid w:val="00645E0D"/>
    <w:rsid w:val="0064647E"/>
    <w:rsid w:val="00646AEF"/>
    <w:rsid w:val="00652836"/>
    <w:rsid w:val="00655942"/>
    <w:rsid w:val="00655F09"/>
    <w:rsid w:val="006659F0"/>
    <w:rsid w:val="006744CE"/>
    <w:rsid w:val="00675465"/>
    <w:rsid w:val="006768FD"/>
    <w:rsid w:val="006856CF"/>
    <w:rsid w:val="0069012F"/>
    <w:rsid w:val="00690ECD"/>
    <w:rsid w:val="00690F6D"/>
    <w:rsid w:val="00692127"/>
    <w:rsid w:val="00694001"/>
    <w:rsid w:val="006A0822"/>
    <w:rsid w:val="006A16CE"/>
    <w:rsid w:val="006A6404"/>
    <w:rsid w:val="006B1014"/>
    <w:rsid w:val="006B40F6"/>
    <w:rsid w:val="006B67B5"/>
    <w:rsid w:val="006B7016"/>
    <w:rsid w:val="006B7A6C"/>
    <w:rsid w:val="006C0519"/>
    <w:rsid w:val="006C44F9"/>
    <w:rsid w:val="006C4D2E"/>
    <w:rsid w:val="006C70E0"/>
    <w:rsid w:val="006D53D8"/>
    <w:rsid w:val="006D630C"/>
    <w:rsid w:val="006D7854"/>
    <w:rsid w:val="006E00EC"/>
    <w:rsid w:val="006E15CE"/>
    <w:rsid w:val="006E16BA"/>
    <w:rsid w:val="006E763E"/>
    <w:rsid w:val="006F25A6"/>
    <w:rsid w:val="006F2E9D"/>
    <w:rsid w:val="006F55B1"/>
    <w:rsid w:val="006F7267"/>
    <w:rsid w:val="00703F17"/>
    <w:rsid w:val="007049F6"/>
    <w:rsid w:val="0071052A"/>
    <w:rsid w:val="00711D31"/>
    <w:rsid w:val="007122C3"/>
    <w:rsid w:val="00721C03"/>
    <w:rsid w:val="00723CC7"/>
    <w:rsid w:val="00730BA9"/>
    <w:rsid w:val="00740550"/>
    <w:rsid w:val="007434A9"/>
    <w:rsid w:val="00743B92"/>
    <w:rsid w:val="0074616F"/>
    <w:rsid w:val="00747338"/>
    <w:rsid w:val="00747345"/>
    <w:rsid w:val="0075205D"/>
    <w:rsid w:val="007540F2"/>
    <w:rsid w:val="007547C3"/>
    <w:rsid w:val="007575D0"/>
    <w:rsid w:val="007617F5"/>
    <w:rsid w:val="007628ED"/>
    <w:rsid w:val="007671A3"/>
    <w:rsid w:val="00771184"/>
    <w:rsid w:val="00772F95"/>
    <w:rsid w:val="00773134"/>
    <w:rsid w:val="00773837"/>
    <w:rsid w:val="00774176"/>
    <w:rsid w:val="00774F91"/>
    <w:rsid w:val="00777F0F"/>
    <w:rsid w:val="00781865"/>
    <w:rsid w:val="007825D7"/>
    <w:rsid w:val="00786296"/>
    <w:rsid w:val="007926D4"/>
    <w:rsid w:val="00792B54"/>
    <w:rsid w:val="00793D99"/>
    <w:rsid w:val="007A0B63"/>
    <w:rsid w:val="007A1202"/>
    <w:rsid w:val="007A15B6"/>
    <w:rsid w:val="007A6EFD"/>
    <w:rsid w:val="007A70AC"/>
    <w:rsid w:val="007B0F35"/>
    <w:rsid w:val="007B4049"/>
    <w:rsid w:val="007B4A04"/>
    <w:rsid w:val="007B5034"/>
    <w:rsid w:val="007B593C"/>
    <w:rsid w:val="007B6589"/>
    <w:rsid w:val="007B77D8"/>
    <w:rsid w:val="007C7E19"/>
    <w:rsid w:val="007D0158"/>
    <w:rsid w:val="007D103B"/>
    <w:rsid w:val="007D4598"/>
    <w:rsid w:val="007D48BA"/>
    <w:rsid w:val="007D6ED3"/>
    <w:rsid w:val="007E1A13"/>
    <w:rsid w:val="007E7C6F"/>
    <w:rsid w:val="007F17D2"/>
    <w:rsid w:val="007F1A4B"/>
    <w:rsid w:val="007F3DE5"/>
    <w:rsid w:val="007F5F50"/>
    <w:rsid w:val="007F76B1"/>
    <w:rsid w:val="008031BB"/>
    <w:rsid w:val="008032DC"/>
    <w:rsid w:val="008055D2"/>
    <w:rsid w:val="00806B83"/>
    <w:rsid w:val="00807DE0"/>
    <w:rsid w:val="00811959"/>
    <w:rsid w:val="008158A4"/>
    <w:rsid w:val="0082323C"/>
    <w:rsid w:val="00825AB7"/>
    <w:rsid w:val="00827EE3"/>
    <w:rsid w:val="00831704"/>
    <w:rsid w:val="00832A06"/>
    <w:rsid w:val="0084085D"/>
    <w:rsid w:val="008417A7"/>
    <w:rsid w:val="008441F0"/>
    <w:rsid w:val="00847632"/>
    <w:rsid w:val="00850B42"/>
    <w:rsid w:val="0085354C"/>
    <w:rsid w:val="0085483C"/>
    <w:rsid w:val="00867186"/>
    <w:rsid w:val="00867D4D"/>
    <w:rsid w:val="008769F5"/>
    <w:rsid w:val="0087700F"/>
    <w:rsid w:val="00881A04"/>
    <w:rsid w:val="00885004"/>
    <w:rsid w:val="00886EE5"/>
    <w:rsid w:val="008874C4"/>
    <w:rsid w:val="008878AB"/>
    <w:rsid w:val="00890841"/>
    <w:rsid w:val="00894B09"/>
    <w:rsid w:val="0089570F"/>
    <w:rsid w:val="0089616C"/>
    <w:rsid w:val="008A32D2"/>
    <w:rsid w:val="008A51DC"/>
    <w:rsid w:val="008A5D6A"/>
    <w:rsid w:val="008A5EEB"/>
    <w:rsid w:val="008A7729"/>
    <w:rsid w:val="008A7D9D"/>
    <w:rsid w:val="008C1886"/>
    <w:rsid w:val="008C2C53"/>
    <w:rsid w:val="008C46AA"/>
    <w:rsid w:val="008C4E7F"/>
    <w:rsid w:val="008C6BA9"/>
    <w:rsid w:val="008D155F"/>
    <w:rsid w:val="008D512F"/>
    <w:rsid w:val="008D6051"/>
    <w:rsid w:val="008E0594"/>
    <w:rsid w:val="008E0848"/>
    <w:rsid w:val="008E2AD7"/>
    <w:rsid w:val="008E2B80"/>
    <w:rsid w:val="008E5370"/>
    <w:rsid w:val="008E61E6"/>
    <w:rsid w:val="008E78E8"/>
    <w:rsid w:val="008E7E07"/>
    <w:rsid w:val="008F03C1"/>
    <w:rsid w:val="008F0FBB"/>
    <w:rsid w:val="008F136A"/>
    <w:rsid w:val="008F1B01"/>
    <w:rsid w:val="008F2D88"/>
    <w:rsid w:val="008F679E"/>
    <w:rsid w:val="00903101"/>
    <w:rsid w:val="0090328B"/>
    <w:rsid w:val="009034B3"/>
    <w:rsid w:val="0090501F"/>
    <w:rsid w:val="009069BC"/>
    <w:rsid w:val="00910B21"/>
    <w:rsid w:val="00911825"/>
    <w:rsid w:val="009132A9"/>
    <w:rsid w:val="009172B4"/>
    <w:rsid w:val="00920227"/>
    <w:rsid w:val="00920E1E"/>
    <w:rsid w:val="00921081"/>
    <w:rsid w:val="009228F9"/>
    <w:rsid w:val="00924A3D"/>
    <w:rsid w:val="009253EC"/>
    <w:rsid w:val="009312E1"/>
    <w:rsid w:val="00932031"/>
    <w:rsid w:val="00932191"/>
    <w:rsid w:val="00932353"/>
    <w:rsid w:val="009334FE"/>
    <w:rsid w:val="009336BE"/>
    <w:rsid w:val="009365D3"/>
    <w:rsid w:val="00943A43"/>
    <w:rsid w:val="009463D2"/>
    <w:rsid w:val="00947DF1"/>
    <w:rsid w:val="0095355D"/>
    <w:rsid w:val="00953854"/>
    <w:rsid w:val="00963427"/>
    <w:rsid w:val="00965EE3"/>
    <w:rsid w:val="00980611"/>
    <w:rsid w:val="00983125"/>
    <w:rsid w:val="0099099F"/>
    <w:rsid w:val="00990A99"/>
    <w:rsid w:val="00990E08"/>
    <w:rsid w:val="0099521D"/>
    <w:rsid w:val="00995310"/>
    <w:rsid w:val="00995EE0"/>
    <w:rsid w:val="009A3D44"/>
    <w:rsid w:val="009B0871"/>
    <w:rsid w:val="009B1079"/>
    <w:rsid w:val="009B1760"/>
    <w:rsid w:val="009B18F8"/>
    <w:rsid w:val="009B1B16"/>
    <w:rsid w:val="009B3978"/>
    <w:rsid w:val="009B6622"/>
    <w:rsid w:val="009C1368"/>
    <w:rsid w:val="009C13F3"/>
    <w:rsid w:val="009C2042"/>
    <w:rsid w:val="009C37F6"/>
    <w:rsid w:val="009D2057"/>
    <w:rsid w:val="009D58FB"/>
    <w:rsid w:val="009D5B1C"/>
    <w:rsid w:val="009D656F"/>
    <w:rsid w:val="009D734A"/>
    <w:rsid w:val="009D767B"/>
    <w:rsid w:val="009E1E37"/>
    <w:rsid w:val="009E2DB2"/>
    <w:rsid w:val="009E3A01"/>
    <w:rsid w:val="009E3B17"/>
    <w:rsid w:val="009E4634"/>
    <w:rsid w:val="009E6869"/>
    <w:rsid w:val="009F0E5D"/>
    <w:rsid w:val="009F40E0"/>
    <w:rsid w:val="009F5432"/>
    <w:rsid w:val="009F6640"/>
    <w:rsid w:val="009F79DA"/>
    <w:rsid w:val="00A02123"/>
    <w:rsid w:val="00A021DB"/>
    <w:rsid w:val="00A04979"/>
    <w:rsid w:val="00A04A56"/>
    <w:rsid w:val="00A0744C"/>
    <w:rsid w:val="00A11382"/>
    <w:rsid w:val="00A15477"/>
    <w:rsid w:val="00A2096B"/>
    <w:rsid w:val="00A21096"/>
    <w:rsid w:val="00A21454"/>
    <w:rsid w:val="00A273B3"/>
    <w:rsid w:val="00A31999"/>
    <w:rsid w:val="00A32EA9"/>
    <w:rsid w:val="00A369DF"/>
    <w:rsid w:val="00A36EC8"/>
    <w:rsid w:val="00A4275D"/>
    <w:rsid w:val="00A42EC8"/>
    <w:rsid w:val="00A42F6B"/>
    <w:rsid w:val="00A4394B"/>
    <w:rsid w:val="00A469E7"/>
    <w:rsid w:val="00A5049B"/>
    <w:rsid w:val="00A5341D"/>
    <w:rsid w:val="00A541D3"/>
    <w:rsid w:val="00A6050E"/>
    <w:rsid w:val="00A634CC"/>
    <w:rsid w:val="00A63997"/>
    <w:rsid w:val="00A649F0"/>
    <w:rsid w:val="00A65457"/>
    <w:rsid w:val="00A66B82"/>
    <w:rsid w:val="00A7228F"/>
    <w:rsid w:val="00A76874"/>
    <w:rsid w:val="00A7709A"/>
    <w:rsid w:val="00A7790D"/>
    <w:rsid w:val="00A90F0D"/>
    <w:rsid w:val="00A91130"/>
    <w:rsid w:val="00A93C69"/>
    <w:rsid w:val="00A94F44"/>
    <w:rsid w:val="00A9510B"/>
    <w:rsid w:val="00AA485B"/>
    <w:rsid w:val="00AA4F11"/>
    <w:rsid w:val="00AA5923"/>
    <w:rsid w:val="00AB42FD"/>
    <w:rsid w:val="00AB7E26"/>
    <w:rsid w:val="00AC0C1D"/>
    <w:rsid w:val="00AC62C1"/>
    <w:rsid w:val="00AD638A"/>
    <w:rsid w:val="00AD66F1"/>
    <w:rsid w:val="00AD6D41"/>
    <w:rsid w:val="00AE1B3A"/>
    <w:rsid w:val="00AE2A9A"/>
    <w:rsid w:val="00AE4CD0"/>
    <w:rsid w:val="00AE5E93"/>
    <w:rsid w:val="00AE7DB9"/>
    <w:rsid w:val="00AF1A41"/>
    <w:rsid w:val="00AF335D"/>
    <w:rsid w:val="00AF3A0F"/>
    <w:rsid w:val="00AF407B"/>
    <w:rsid w:val="00B00C24"/>
    <w:rsid w:val="00B01A1E"/>
    <w:rsid w:val="00B07DC4"/>
    <w:rsid w:val="00B17182"/>
    <w:rsid w:val="00B24D7B"/>
    <w:rsid w:val="00B24DFD"/>
    <w:rsid w:val="00B25147"/>
    <w:rsid w:val="00B27061"/>
    <w:rsid w:val="00B27E93"/>
    <w:rsid w:val="00B30A99"/>
    <w:rsid w:val="00B334D3"/>
    <w:rsid w:val="00B416EF"/>
    <w:rsid w:val="00B41CE7"/>
    <w:rsid w:val="00B432D8"/>
    <w:rsid w:val="00B4598D"/>
    <w:rsid w:val="00B504D4"/>
    <w:rsid w:val="00B5101A"/>
    <w:rsid w:val="00B5263A"/>
    <w:rsid w:val="00B533A7"/>
    <w:rsid w:val="00B55CDC"/>
    <w:rsid w:val="00B56A56"/>
    <w:rsid w:val="00B57946"/>
    <w:rsid w:val="00B5799A"/>
    <w:rsid w:val="00B616DC"/>
    <w:rsid w:val="00B646F3"/>
    <w:rsid w:val="00B6475D"/>
    <w:rsid w:val="00B64CEB"/>
    <w:rsid w:val="00B71D0B"/>
    <w:rsid w:val="00B732DF"/>
    <w:rsid w:val="00B7488C"/>
    <w:rsid w:val="00B75737"/>
    <w:rsid w:val="00B8460E"/>
    <w:rsid w:val="00B847ED"/>
    <w:rsid w:val="00B865AB"/>
    <w:rsid w:val="00B86FDE"/>
    <w:rsid w:val="00B87507"/>
    <w:rsid w:val="00B92BED"/>
    <w:rsid w:val="00B96E1E"/>
    <w:rsid w:val="00BA0A7C"/>
    <w:rsid w:val="00BA25DD"/>
    <w:rsid w:val="00BA28E3"/>
    <w:rsid w:val="00BA524A"/>
    <w:rsid w:val="00BA672F"/>
    <w:rsid w:val="00BA6916"/>
    <w:rsid w:val="00BB0C12"/>
    <w:rsid w:val="00BB1AA5"/>
    <w:rsid w:val="00BB2512"/>
    <w:rsid w:val="00BB316F"/>
    <w:rsid w:val="00BB3C54"/>
    <w:rsid w:val="00BC07D4"/>
    <w:rsid w:val="00BD07C3"/>
    <w:rsid w:val="00BD4E92"/>
    <w:rsid w:val="00BD5546"/>
    <w:rsid w:val="00BE0AD5"/>
    <w:rsid w:val="00BF0F0C"/>
    <w:rsid w:val="00BF24F8"/>
    <w:rsid w:val="00BF2F4A"/>
    <w:rsid w:val="00BF3390"/>
    <w:rsid w:val="00BF3FA8"/>
    <w:rsid w:val="00C046B5"/>
    <w:rsid w:val="00C074B8"/>
    <w:rsid w:val="00C14CB9"/>
    <w:rsid w:val="00C15EB4"/>
    <w:rsid w:val="00C21AED"/>
    <w:rsid w:val="00C23BF2"/>
    <w:rsid w:val="00C23CC1"/>
    <w:rsid w:val="00C2425F"/>
    <w:rsid w:val="00C27D04"/>
    <w:rsid w:val="00C306DF"/>
    <w:rsid w:val="00C307E4"/>
    <w:rsid w:val="00C3405D"/>
    <w:rsid w:val="00C34AA4"/>
    <w:rsid w:val="00C35106"/>
    <w:rsid w:val="00C3670E"/>
    <w:rsid w:val="00C3736E"/>
    <w:rsid w:val="00C42577"/>
    <w:rsid w:val="00C427FC"/>
    <w:rsid w:val="00C42BA3"/>
    <w:rsid w:val="00C4345B"/>
    <w:rsid w:val="00C443E5"/>
    <w:rsid w:val="00C51F75"/>
    <w:rsid w:val="00C54E39"/>
    <w:rsid w:val="00C55B15"/>
    <w:rsid w:val="00C619D3"/>
    <w:rsid w:val="00C64192"/>
    <w:rsid w:val="00C66733"/>
    <w:rsid w:val="00C671E9"/>
    <w:rsid w:val="00C703CB"/>
    <w:rsid w:val="00C7077A"/>
    <w:rsid w:val="00C73C66"/>
    <w:rsid w:val="00C75635"/>
    <w:rsid w:val="00C773D6"/>
    <w:rsid w:val="00C80BEC"/>
    <w:rsid w:val="00C829D5"/>
    <w:rsid w:val="00C85906"/>
    <w:rsid w:val="00C863E9"/>
    <w:rsid w:val="00C91671"/>
    <w:rsid w:val="00C916BF"/>
    <w:rsid w:val="00C9178C"/>
    <w:rsid w:val="00CA0DC3"/>
    <w:rsid w:val="00CA53DD"/>
    <w:rsid w:val="00CA603C"/>
    <w:rsid w:val="00CA6A3F"/>
    <w:rsid w:val="00CB084E"/>
    <w:rsid w:val="00CB0E78"/>
    <w:rsid w:val="00CB604F"/>
    <w:rsid w:val="00CB72E2"/>
    <w:rsid w:val="00CC12D3"/>
    <w:rsid w:val="00CC4647"/>
    <w:rsid w:val="00CC5033"/>
    <w:rsid w:val="00CD1B03"/>
    <w:rsid w:val="00CD3745"/>
    <w:rsid w:val="00CE69ED"/>
    <w:rsid w:val="00CE6E6F"/>
    <w:rsid w:val="00CF1EA9"/>
    <w:rsid w:val="00CF7506"/>
    <w:rsid w:val="00CF77CD"/>
    <w:rsid w:val="00D0260E"/>
    <w:rsid w:val="00D02F6E"/>
    <w:rsid w:val="00D02F84"/>
    <w:rsid w:val="00D05BAD"/>
    <w:rsid w:val="00D11CDC"/>
    <w:rsid w:val="00D138D2"/>
    <w:rsid w:val="00D1721E"/>
    <w:rsid w:val="00D201BB"/>
    <w:rsid w:val="00D20FED"/>
    <w:rsid w:val="00D2388E"/>
    <w:rsid w:val="00D242FE"/>
    <w:rsid w:val="00D24974"/>
    <w:rsid w:val="00D26709"/>
    <w:rsid w:val="00D3033C"/>
    <w:rsid w:val="00D306CF"/>
    <w:rsid w:val="00D3504D"/>
    <w:rsid w:val="00D35414"/>
    <w:rsid w:val="00D35CBC"/>
    <w:rsid w:val="00D362CD"/>
    <w:rsid w:val="00D36DA0"/>
    <w:rsid w:val="00D37B9D"/>
    <w:rsid w:val="00D43597"/>
    <w:rsid w:val="00D4534B"/>
    <w:rsid w:val="00D45546"/>
    <w:rsid w:val="00D45C11"/>
    <w:rsid w:val="00D47C05"/>
    <w:rsid w:val="00D5059F"/>
    <w:rsid w:val="00D50EBA"/>
    <w:rsid w:val="00D52881"/>
    <w:rsid w:val="00D52BDE"/>
    <w:rsid w:val="00D55515"/>
    <w:rsid w:val="00D562D5"/>
    <w:rsid w:val="00D56D8C"/>
    <w:rsid w:val="00D56DB2"/>
    <w:rsid w:val="00D60A40"/>
    <w:rsid w:val="00D62CDD"/>
    <w:rsid w:val="00D62FC8"/>
    <w:rsid w:val="00D7557F"/>
    <w:rsid w:val="00D813C4"/>
    <w:rsid w:val="00D84BB6"/>
    <w:rsid w:val="00D86931"/>
    <w:rsid w:val="00D86C64"/>
    <w:rsid w:val="00D871DF"/>
    <w:rsid w:val="00D91944"/>
    <w:rsid w:val="00D947C6"/>
    <w:rsid w:val="00D96355"/>
    <w:rsid w:val="00DA032D"/>
    <w:rsid w:val="00DA2645"/>
    <w:rsid w:val="00DA48E0"/>
    <w:rsid w:val="00DA60D0"/>
    <w:rsid w:val="00DA6CAA"/>
    <w:rsid w:val="00DA72AB"/>
    <w:rsid w:val="00DA7BA9"/>
    <w:rsid w:val="00DA7E17"/>
    <w:rsid w:val="00DB2113"/>
    <w:rsid w:val="00DB301E"/>
    <w:rsid w:val="00DB3727"/>
    <w:rsid w:val="00DB4200"/>
    <w:rsid w:val="00DB4C10"/>
    <w:rsid w:val="00DB5173"/>
    <w:rsid w:val="00DB53F0"/>
    <w:rsid w:val="00DB6C19"/>
    <w:rsid w:val="00DC4241"/>
    <w:rsid w:val="00DD26DD"/>
    <w:rsid w:val="00DD2A3F"/>
    <w:rsid w:val="00DD529F"/>
    <w:rsid w:val="00DD61F4"/>
    <w:rsid w:val="00DE052D"/>
    <w:rsid w:val="00DE2532"/>
    <w:rsid w:val="00DE2579"/>
    <w:rsid w:val="00DE3B49"/>
    <w:rsid w:val="00DE568B"/>
    <w:rsid w:val="00DE74E5"/>
    <w:rsid w:val="00DE7CE8"/>
    <w:rsid w:val="00DF48F7"/>
    <w:rsid w:val="00DF50E6"/>
    <w:rsid w:val="00DF6214"/>
    <w:rsid w:val="00DF7667"/>
    <w:rsid w:val="00DF7B4A"/>
    <w:rsid w:val="00DF7C32"/>
    <w:rsid w:val="00E004DF"/>
    <w:rsid w:val="00E01143"/>
    <w:rsid w:val="00E04495"/>
    <w:rsid w:val="00E05252"/>
    <w:rsid w:val="00E05B2D"/>
    <w:rsid w:val="00E1466B"/>
    <w:rsid w:val="00E149DB"/>
    <w:rsid w:val="00E15E88"/>
    <w:rsid w:val="00E207F3"/>
    <w:rsid w:val="00E24B7B"/>
    <w:rsid w:val="00E30883"/>
    <w:rsid w:val="00E32921"/>
    <w:rsid w:val="00E32F05"/>
    <w:rsid w:val="00E402AF"/>
    <w:rsid w:val="00E42CD0"/>
    <w:rsid w:val="00E42E6E"/>
    <w:rsid w:val="00E439FD"/>
    <w:rsid w:val="00E44112"/>
    <w:rsid w:val="00E47F65"/>
    <w:rsid w:val="00E509F5"/>
    <w:rsid w:val="00E5150F"/>
    <w:rsid w:val="00E51F0B"/>
    <w:rsid w:val="00E565C6"/>
    <w:rsid w:val="00E5715B"/>
    <w:rsid w:val="00E61F30"/>
    <w:rsid w:val="00E623AA"/>
    <w:rsid w:val="00E6339E"/>
    <w:rsid w:val="00E642B3"/>
    <w:rsid w:val="00E64BF3"/>
    <w:rsid w:val="00E64EB3"/>
    <w:rsid w:val="00E70F5C"/>
    <w:rsid w:val="00E71220"/>
    <w:rsid w:val="00E727E5"/>
    <w:rsid w:val="00E73B87"/>
    <w:rsid w:val="00E74C8E"/>
    <w:rsid w:val="00E7510B"/>
    <w:rsid w:val="00E75DC9"/>
    <w:rsid w:val="00E761B4"/>
    <w:rsid w:val="00E76603"/>
    <w:rsid w:val="00E76B68"/>
    <w:rsid w:val="00E81173"/>
    <w:rsid w:val="00E84B8F"/>
    <w:rsid w:val="00E91BF3"/>
    <w:rsid w:val="00E9458C"/>
    <w:rsid w:val="00E94C4C"/>
    <w:rsid w:val="00EA2D4B"/>
    <w:rsid w:val="00EA506D"/>
    <w:rsid w:val="00EB199B"/>
    <w:rsid w:val="00EB20F4"/>
    <w:rsid w:val="00EB424C"/>
    <w:rsid w:val="00EB59E7"/>
    <w:rsid w:val="00EB5F25"/>
    <w:rsid w:val="00EB60D2"/>
    <w:rsid w:val="00EC30CD"/>
    <w:rsid w:val="00EC4E28"/>
    <w:rsid w:val="00EC6EC7"/>
    <w:rsid w:val="00ED05C6"/>
    <w:rsid w:val="00ED0926"/>
    <w:rsid w:val="00ED1C61"/>
    <w:rsid w:val="00ED247F"/>
    <w:rsid w:val="00ED493B"/>
    <w:rsid w:val="00EE0159"/>
    <w:rsid w:val="00EE05D9"/>
    <w:rsid w:val="00EE59ED"/>
    <w:rsid w:val="00EF2329"/>
    <w:rsid w:val="00EF32F1"/>
    <w:rsid w:val="00EF56F0"/>
    <w:rsid w:val="00F01C4D"/>
    <w:rsid w:val="00F03838"/>
    <w:rsid w:val="00F03CE8"/>
    <w:rsid w:val="00F06551"/>
    <w:rsid w:val="00F10963"/>
    <w:rsid w:val="00F11646"/>
    <w:rsid w:val="00F11B42"/>
    <w:rsid w:val="00F126F9"/>
    <w:rsid w:val="00F1349A"/>
    <w:rsid w:val="00F13975"/>
    <w:rsid w:val="00F155E0"/>
    <w:rsid w:val="00F221B1"/>
    <w:rsid w:val="00F23484"/>
    <w:rsid w:val="00F24B67"/>
    <w:rsid w:val="00F25EFB"/>
    <w:rsid w:val="00F26206"/>
    <w:rsid w:val="00F262E0"/>
    <w:rsid w:val="00F2651A"/>
    <w:rsid w:val="00F26599"/>
    <w:rsid w:val="00F31605"/>
    <w:rsid w:val="00F32FD3"/>
    <w:rsid w:val="00F33BD0"/>
    <w:rsid w:val="00F348DE"/>
    <w:rsid w:val="00F366AD"/>
    <w:rsid w:val="00F3696F"/>
    <w:rsid w:val="00F424EE"/>
    <w:rsid w:val="00F4496A"/>
    <w:rsid w:val="00F46D10"/>
    <w:rsid w:val="00F55337"/>
    <w:rsid w:val="00F554F5"/>
    <w:rsid w:val="00F55FF4"/>
    <w:rsid w:val="00F56810"/>
    <w:rsid w:val="00F56C88"/>
    <w:rsid w:val="00F6245E"/>
    <w:rsid w:val="00F65B29"/>
    <w:rsid w:val="00F6612C"/>
    <w:rsid w:val="00F662D6"/>
    <w:rsid w:val="00F664A4"/>
    <w:rsid w:val="00F71470"/>
    <w:rsid w:val="00F73DA4"/>
    <w:rsid w:val="00F74EC9"/>
    <w:rsid w:val="00F757D0"/>
    <w:rsid w:val="00F75D35"/>
    <w:rsid w:val="00F76396"/>
    <w:rsid w:val="00F76844"/>
    <w:rsid w:val="00F77FFD"/>
    <w:rsid w:val="00F82893"/>
    <w:rsid w:val="00F82B02"/>
    <w:rsid w:val="00F85089"/>
    <w:rsid w:val="00F86521"/>
    <w:rsid w:val="00F87D55"/>
    <w:rsid w:val="00F9046F"/>
    <w:rsid w:val="00F92019"/>
    <w:rsid w:val="00F9326D"/>
    <w:rsid w:val="00F973F5"/>
    <w:rsid w:val="00F97943"/>
    <w:rsid w:val="00FA112E"/>
    <w:rsid w:val="00FA43B9"/>
    <w:rsid w:val="00FA4A9C"/>
    <w:rsid w:val="00FA5575"/>
    <w:rsid w:val="00FA67E2"/>
    <w:rsid w:val="00FB21A4"/>
    <w:rsid w:val="00FB3449"/>
    <w:rsid w:val="00FB3DA3"/>
    <w:rsid w:val="00FB5E58"/>
    <w:rsid w:val="00FB7F42"/>
    <w:rsid w:val="00FC2A07"/>
    <w:rsid w:val="00FC640D"/>
    <w:rsid w:val="00FC65B4"/>
    <w:rsid w:val="00FC6DC5"/>
    <w:rsid w:val="00FD09AE"/>
    <w:rsid w:val="00FD40C9"/>
    <w:rsid w:val="00FE3105"/>
    <w:rsid w:val="00FE49F1"/>
    <w:rsid w:val="00FE5B7D"/>
    <w:rsid w:val="00FE6378"/>
    <w:rsid w:val="00FE64E3"/>
    <w:rsid w:val="00FE6C30"/>
    <w:rsid w:val="00FF078C"/>
    <w:rsid w:val="00FF1B2C"/>
    <w:rsid w:val="00FF245D"/>
    <w:rsid w:val="00FF3C89"/>
    <w:rsid w:val="00FF63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876D3"/>
  <w15:chartTrackingRefBased/>
  <w15:docId w15:val="{FFDF1ACB-852D-47E2-9600-FC944D86C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locked="0"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0"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qFormat/>
    <w:rsid w:val="00F2651A"/>
    <w:pPr>
      <w:spacing w:before="240" w:after="240" w:line="240" w:lineRule="auto"/>
    </w:pPr>
    <w:rPr>
      <w:rFonts w:ascii="Arial" w:hAnsi="Arial" w:cs="Arial"/>
      <w:sz w:val="24"/>
      <w:szCs w:val="24"/>
    </w:rPr>
  </w:style>
  <w:style w:type="paragraph" w:styleId="Heading1">
    <w:name w:val="heading 1"/>
    <w:aliases w:val="Activity names only"/>
    <w:basedOn w:val="Normal"/>
    <w:next w:val="Normal"/>
    <w:link w:val="Heading1Char"/>
    <w:uiPriority w:val="9"/>
    <w:qFormat/>
    <w:rsid w:val="00910B21"/>
    <w:pPr>
      <w:keepNext/>
      <w:keepLines/>
      <w:pageBreakBefore/>
      <w:numPr>
        <w:numId w:val="5"/>
      </w:numPr>
      <w:pBdr>
        <w:bottom w:val="single" w:sz="4" w:space="1" w:color="auto"/>
      </w:pBdr>
      <w:spacing w:after="480"/>
      <w:ind w:left="567" w:hanging="567"/>
      <w:outlineLvl w:val="0"/>
    </w:pPr>
    <w:rPr>
      <w:rFonts w:eastAsiaTheme="majorEastAsia" w:cstheme="majorBidi"/>
      <w:b/>
      <w:color w:val="000000"/>
      <w:sz w:val="40"/>
      <w:szCs w:val="32"/>
    </w:rPr>
  </w:style>
  <w:style w:type="paragraph" w:styleId="Heading2">
    <w:name w:val="heading 2"/>
    <w:basedOn w:val="Normal"/>
    <w:next w:val="Normal"/>
    <w:link w:val="Heading2Char"/>
    <w:uiPriority w:val="9"/>
    <w:qFormat/>
    <w:rsid w:val="00AC62C1"/>
    <w:pPr>
      <w:keepNext/>
      <w:keepLines/>
      <w:outlineLvl w:val="1"/>
    </w:pPr>
    <w:rPr>
      <w:rFonts w:eastAsiaTheme="majorEastAsia" w:cstheme="majorBidi"/>
      <w:b/>
      <w:sz w:val="32"/>
      <w:szCs w:val="32"/>
    </w:rPr>
  </w:style>
  <w:style w:type="paragraph" w:styleId="Heading3">
    <w:name w:val="heading 3"/>
    <w:basedOn w:val="Normal"/>
    <w:next w:val="Normal"/>
    <w:link w:val="Heading3Char"/>
    <w:uiPriority w:val="9"/>
    <w:qFormat/>
    <w:rsid w:val="00171938"/>
    <w:pPr>
      <w:outlineLvl w:val="2"/>
    </w:pPr>
    <w:rPr>
      <w:b/>
      <w:sz w:val="28"/>
      <w:szCs w:val="28"/>
    </w:rPr>
  </w:style>
  <w:style w:type="paragraph" w:styleId="Heading4">
    <w:name w:val="heading 4"/>
    <w:basedOn w:val="Normal"/>
    <w:next w:val="Normal"/>
    <w:link w:val="Heading4Char"/>
    <w:uiPriority w:val="9"/>
    <w:unhideWhenUsed/>
    <w:qFormat/>
    <w:rsid w:val="00171938"/>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locked/>
    <w:rsid w:val="001C2E06"/>
    <w:pPr>
      <w:keepNext/>
      <w:keepLines/>
      <w:spacing w:before="40" w:after="0"/>
      <w:outlineLvl w:val="4"/>
    </w:pPr>
    <w:rPr>
      <w:rFonts w:asciiTheme="majorHAnsi" w:eastAsiaTheme="majorEastAsia" w:hAnsiTheme="majorHAnsi" w:cstheme="majorBidi"/>
      <w:color w:val="B88A4D" w:themeColor="accent1" w:themeShade="BF"/>
    </w:rPr>
  </w:style>
  <w:style w:type="paragraph" w:styleId="Heading6">
    <w:name w:val="heading 6"/>
    <w:basedOn w:val="Normal"/>
    <w:next w:val="Normal"/>
    <w:link w:val="Heading6Char"/>
    <w:uiPriority w:val="9"/>
    <w:unhideWhenUsed/>
    <w:locked/>
    <w:rsid w:val="00290611"/>
    <w:pPr>
      <w:keepNext/>
      <w:keepLines/>
      <w:spacing w:before="40" w:after="0"/>
      <w:outlineLvl w:val="5"/>
    </w:pPr>
    <w:rPr>
      <w:rFonts w:asciiTheme="majorHAnsi" w:eastAsiaTheme="majorEastAsia" w:hAnsiTheme="majorHAnsi" w:cstheme="majorBidi"/>
      <w:color w:val="7C5C31" w:themeColor="accent1" w:themeShade="7F"/>
    </w:rPr>
  </w:style>
  <w:style w:type="paragraph" w:styleId="Heading7">
    <w:name w:val="heading 7"/>
    <w:basedOn w:val="Normal"/>
    <w:next w:val="Normal"/>
    <w:link w:val="Heading7Char"/>
    <w:uiPriority w:val="9"/>
    <w:unhideWhenUsed/>
    <w:locked/>
    <w:rsid w:val="00910B21"/>
    <w:pPr>
      <w:keepNext/>
      <w:keepLines/>
      <w:spacing w:before="40" w:after="0"/>
      <w:outlineLvl w:val="6"/>
    </w:pPr>
    <w:rPr>
      <w:rFonts w:asciiTheme="majorHAnsi" w:eastAsiaTheme="majorEastAsia" w:hAnsiTheme="majorHAnsi" w:cstheme="majorBidi"/>
      <w:i/>
      <w:iCs/>
      <w:color w:val="7C5C31"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title"/>
    <w:basedOn w:val="Normal"/>
    <w:next w:val="Normal"/>
    <w:link w:val="TitleChar"/>
    <w:autoRedefine/>
    <w:uiPriority w:val="10"/>
    <w:qFormat/>
    <w:locked/>
    <w:rsid w:val="00E81173"/>
    <w:pPr>
      <w:spacing w:before="2040" w:after="480"/>
      <w:contextualSpacing/>
      <w:jc w:val="right"/>
    </w:pPr>
    <w:rPr>
      <w:rFonts w:eastAsiaTheme="majorEastAsia" w:cstheme="majorBidi"/>
      <w:b/>
      <w:noProof/>
      <w:color w:val="1F497D"/>
      <w:spacing w:val="-10"/>
      <w:kern w:val="28"/>
      <w:sz w:val="144"/>
      <w:szCs w:val="72"/>
      <w:lang w:val="en-US"/>
    </w:rPr>
  </w:style>
  <w:style w:type="character" w:customStyle="1" w:styleId="TitleChar">
    <w:name w:val="Title Char"/>
    <w:aliases w:val="Cover title Char"/>
    <w:basedOn w:val="DefaultParagraphFont"/>
    <w:link w:val="Title"/>
    <w:uiPriority w:val="10"/>
    <w:rsid w:val="00E81173"/>
    <w:rPr>
      <w:rFonts w:ascii="Arial" w:eastAsiaTheme="majorEastAsia" w:hAnsi="Arial" w:cstheme="majorBidi"/>
      <w:b/>
      <w:noProof/>
      <w:color w:val="1F497D"/>
      <w:spacing w:val="-10"/>
      <w:kern w:val="28"/>
      <w:sz w:val="144"/>
      <w:szCs w:val="72"/>
      <w:lang w:val="en-US"/>
    </w:rPr>
  </w:style>
  <w:style w:type="character" w:customStyle="1" w:styleId="Heading6Char">
    <w:name w:val="Heading 6 Char"/>
    <w:basedOn w:val="DefaultParagraphFont"/>
    <w:link w:val="Heading6"/>
    <w:uiPriority w:val="99"/>
    <w:rsid w:val="00290611"/>
    <w:rPr>
      <w:rFonts w:asciiTheme="majorHAnsi" w:eastAsiaTheme="majorEastAsia" w:hAnsiTheme="majorHAnsi" w:cstheme="majorBidi"/>
      <w:color w:val="7C5C31" w:themeColor="accent1" w:themeShade="7F"/>
      <w:sz w:val="24"/>
      <w:szCs w:val="24"/>
    </w:rPr>
  </w:style>
  <w:style w:type="character" w:customStyle="1" w:styleId="Heading1Char">
    <w:name w:val="Heading 1 Char"/>
    <w:aliases w:val="Activity names only Char"/>
    <w:basedOn w:val="DefaultParagraphFont"/>
    <w:link w:val="Heading1"/>
    <w:uiPriority w:val="9"/>
    <w:rsid w:val="00910B21"/>
    <w:rPr>
      <w:rFonts w:ascii="Arial" w:eastAsiaTheme="majorEastAsia" w:hAnsi="Arial" w:cstheme="majorBidi"/>
      <w:b/>
      <w:color w:val="000000"/>
      <w:sz w:val="40"/>
      <w:szCs w:val="32"/>
    </w:rPr>
  </w:style>
  <w:style w:type="paragraph" w:styleId="ListBullet">
    <w:name w:val="List Bullet"/>
    <w:basedOn w:val="Normal"/>
    <w:uiPriority w:val="99"/>
    <w:unhideWhenUsed/>
    <w:locked/>
    <w:rsid w:val="009E4634"/>
    <w:pPr>
      <w:numPr>
        <w:numId w:val="1"/>
      </w:numPr>
      <w:contextualSpacing/>
    </w:pPr>
  </w:style>
  <w:style w:type="paragraph" w:styleId="ListContinue">
    <w:name w:val="List Continue"/>
    <w:basedOn w:val="Normal"/>
    <w:uiPriority w:val="99"/>
    <w:unhideWhenUsed/>
    <w:locked/>
    <w:rsid w:val="009E4634"/>
    <w:pPr>
      <w:spacing w:after="120"/>
      <w:ind w:left="283"/>
      <w:contextualSpacing/>
    </w:pPr>
  </w:style>
  <w:style w:type="paragraph" w:styleId="ListContinue2">
    <w:name w:val="List Continue 2"/>
    <w:basedOn w:val="Normal"/>
    <w:uiPriority w:val="99"/>
    <w:unhideWhenUsed/>
    <w:locked/>
    <w:rsid w:val="009E4634"/>
    <w:pPr>
      <w:spacing w:after="120"/>
      <w:ind w:left="566"/>
      <w:contextualSpacing/>
    </w:pPr>
  </w:style>
  <w:style w:type="paragraph" w:styleId="ListContinue3">
    <w:name w:val="List Continue 3"/>
    <w:basedOn w:val="Normal"/>
    <w:uiPriority w:val="99"/>
    <w:unhideWhenUsed/>
    <w:locked/>
    <w:rsid w:val="009E4634"/>
    <w:pPr>
      <w:spacing w:after="120"/>
      <w:ind w:left="849"/>
      <w:contextualSpacing/>
    </w:pPr>
  </w:style>
  <w:style w:type="paragraph" w:styleId="ListContinue4">
    <w:name w:val="List Continue 4"/>
    <w:basedOn w:val="Normal"/>
    <w:uiPriority w:val="99"/>
    <w:unhideWhenUsed/>
    <w:locked/>
    <w:rsid w:val="009E4634"/>
    <w:pPr>
      <w:spacing w:after="120"/>
      <w:ind w:left="1132"/>
      <w:contextualSpacing/>
    </w:pPr>
  </w:style>
  <w:style w:type="paragraph" w:styleId="ListBullet5">
    <w:name w:val="List Bullet 5"/>
    <w:basedOn w:val="Normal"/>
    <w:uiPriority w:val="99"/>
    <w:unhideWhenUsed/>
    <w:locked/>
    <w:rsid w:val="009E4634"/>
    <w:pPr>
      <w:numPr>
        <w:numId w:val="2"/>
      </w:numPr>
      <w:contextualSpacing/>
    </w:pPr>
  </w:style>
  <w:style w:type="character" w:customStyle="1" w:styleId="Heading7Char">
    <w:name w:val="Heading 7 Char"/>
    <w:basedOn w:val="DefaultParagraphFont"/>
    <w:link w:val="Heading7"/>
    <w:uiPriority w:val="9"/>
    <w:rsid w:val="00910B21"/>
    <w:rPr>
      <w:rFonts w:asciiTheme="majorHAnsi" w:eastAsiaTheme="majorEastAsia" w:hAnsiTheme="majorHAnsi" w:cstheme="majorBidi"/>
      <w:i/>
      <w:iCs/>
      <w:color w:val="7C5C31" w:themeColor="accent1" w:themeShade="7F"/>
      <w:sz w:val="24"/>
      <w:szCs w:val="24"/>
    </w:rPr>
  </w:style>
  <w:style w:type="paragraph" w:styleId="ListBullet3">
    <w:name w:val="List Bullet 3"/>
    <w:basedOn w:val="Normal"/>
    <w:uiPriority w:val="99"/>
    <w:unhideWhenUsed/>
    <w:locked/>
    <w:rsid w:val="009E4634"/>
    <w:pPr>
      <w:numPr>
        <w:numId w:val="3"/>
      </w:numPr>
      <w:contextualSpacing/>
    </w:pPr>
  </w:style>
  <w:style w:type="paragraph" w:styleId="ListBullet2">
    <w:name w:val="List Bullet 2"/>
    <w:basedOn w:val="Normal"/>
    <w:uiPriority w:val="99"/>
    <w:unhideWhenUsed/>
    <w:locked/>
    <w:rsid w:val="009E4634"/>
    <w:pPr>
      <w:numPr>
        <w:numId w:val="4"/>
      </w:numPr>
      <w:contextualSpacing/>
    </w:pPr>
  </w:style>
  <w:style w:type="paragraph" w:customStyle="1" w:styleId="TOCtitle">
    <w:name w:val="TOC title"/>
    <w:basedOn w:val="Heading1"/>
    <w:link w:val="TOCtitleChar"/>
    <w:uiPriority w:val="99"/>
    <w:qFormat/>
    <w:rsid w:val="0029721E"/>
    <w:pPr>
      <w:numPr>
        <w:numId w:val="0"/>
      </w:numPr>
      <w:pBdr>
        <w:bottom w:val="single" w:sz="2" w:space="1" w:color="auto"/>
      </w:pBdr>
      <w:shd w:val="clear" w:color="D2D2D2" w:themeColor="accent4" w:fill="auto"/>
    </w:pPr>
    <w:rPr>
      <w:bCs/>
      <w:szCs w:val="40"/>
    </w:rPr>
  </w:style>
  <w:style w:type="table" w:styleId="TableGrid">
    <w:name w:val="Table Grid"/>
    <w:aliases w:val="DPS Table Grid"/>
    <w:basedOn w:val="TableNormal"/>
    <w:uiPriority w:val="39"/>
    <w:locked/>
    <w:rsid w:val="00743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CtitleChar">
    <w:name w:val="TOC title Char"/>
    <w:basedOn w:val="Heading1Char"/>
    <w:link w:val="TOCtitle"/>
    <w:uiPriority w:val="99"/>
    <w:rsid w:val="00412DA8"/>
    <w:rPr>
      <w:rFonts w:ascii="Arial" w:eastAsiaTheme="majorEastAsia" w:hAnsi="Arial" w:cstheme="majorBidi"/>
      <w:b/>
      <w:bCs/>
      <w:color w:val="000000"/>
      <w:sz w:val="40"/>
      <w:szCs w:val="40"/>
      <w:shd w:val="clear" w:color="D2D2D2" w:themeColor="accent4" w:fill="auto"/>
    </w:rPr>
  </w:style>
  <w:style w:type="paragraph" w:customStyle="1" w:styleId="Activityboxnormal">
    <w:name w:val="Activity box normal"/>
    <w:basedOn w:val="Normal"/>
    <w:link w:val="ActivityboxnormalChar"/>
    <w:qFormat/>
    <w:rsid w:val="0006005E"/>
    <w:pPr>
      <w:framePr w:hSpace="180" w:wrap="around" w:vAnchor="text" w:hAnchor="margin" w:y="-45"/>
    </w:pPr>
    <w:rPr>
      <w:b/>
      <w:bCs/>
    </w:rPr>
  </w:style>
  <w:style w:type="paragraph" w:customStyle="1" w:styleId="ActivityboxL1bulletlist">
    <w:name w:val="Activity box L1 bullet list"/>
    <w:basedOn w:val="Activityboxnormal"/>
    <w:link w:val="ActivityboxL1bulletlistChar"/>
    <w:qFormat/>
    <w:rsid w:val="00806B83"/>
    <w:pPr>
      <w:framePr w:wrap="around"/>
      <w:numPr>
        <w:numId w:val="14"/>
      </w:numPr>
      <w:spacing w:before="120" w:after="120"/>
    </w:pPr>
  </w:style>
  <w:style w:type="character" w:customStyle="1" w:styleId="ActivityboxnormalChar">
    <w:name w:val="Activity box normal Char"/>
    <w:basedOn w:val="DefaultParagraphFont"/>
    <w:link w:val="Activityboxnormal"/>
    <w:rsid w:val="0006005E"/>
    <w:rPr>
      <w:rFonts w:ascii="Arial" w:hAnsi="Arial" w:cs="Arial"/>
      <w:b/>
      <w:bCs/>
      <w:sz w:val="24"/>
      <w:szCs w:val="24"/>
    </w:rPr>
  </w:style>
  <w:style w:type="paragraph" w:customStyle="1" w:styleId="ActivityboxL1numberlist">
    <w:name w:val="Activity box L1 number list"/>
    <w:basedOn w:val="ActivityboxL1bulletlist"/>
    <w:link w:val="ActivityboxL1numberlistChar"/>
    <w:qFormat/>
    <w:rsid w:val="00ED493B"/>
    <w:pPr>
      <w:framePr w:wrap="around"/>
      <w:numPr>
        <w:numId w:val="7"/>
      </w:numPr>
    </w:pPr>
  </w:style>
  <w:style w:type="character" w:customStyle="1" w:styleId="ActivityboxL1bulletlistChar">
    <w:name w:val="Activity box L1 bullet list Char"/>
    <w:basedOn w:val="ActivityboxnormalChar"/>
    <w:link w:val="ActivityboxL1bulletlist"/>
    <w:rsid w:val="00806B83"/>
    <w:rPr>
      <w:rFonts w:ascii="Arial" w:hAnsi="Arial" w:cs="Arial"/>
      <w:b/>
      <w:bCs/>
      <w:sz w:val="24"/>
      <w:szCs w:val="24"/>
    </w:rPr>
  </w:style>
  <w:style w:type="character" w:customStyle="1" w:styleId="ActivityboxL1numberlistChar">
    <w:name w:val="Activity box L1 number list Char"/>
    <w:basedOn w:val="ActivityboxL1bulletlistChar"/>
    <w:link w:val="ActivityboxL1numberlist"/>
    <w:rsid w:val="00ED493B"/>
    <w:rPr>
      <w:rFonts w:ascii="Arial" w:hAnsi="Arial" w:cs="Arial"/>
      <w:b/>
      <w:bCs/>
      <w:sz w:val="24"/>
      <w:szCs w:val="24"/>
    </w:rPr>
  </w:style>
  <w:style w:type="paragraph" w:customStyle="1" w:styleId="ActivityboxL2bulletlist">
    <w:name w:val="Activity box L2 bullet list"/>
    <w:basedOn w:val="Normal"/>
    <w:link w:val="ActivityboxL2bulletlistChar"/>
    <w:qFormat/>
    <w:rsid w:val="00171938"/>
    <w:pPr>
      <w:numPr>
        <w:ilvl w:val="1"/>
        <w:numId w:val="6"/>
      </w:numPr>
      <w:spacing w:before="120" w:after="120"/>
    </w:pPr>
    <w:rPr>
      <w:b/>
      <w:bCs/>
    </w:rPr>
  </w:style>
  <w:style w:type="paragraph" w:customStyle="1" w:styleId="ActivityboxL2numberlist">
    <w:name w:val="Activity box L2 number list"/>
    <w:basedOn w:val="ActivityboxL1numberlist"/>
    <w:link w:val="ActivityboxL2numberlistChar"/>
    <w:qFormat/>
    <w:rsid w:val="00ED493B"/>
    <w:pPr>
      <w:framePr w:wrap="around"/>
      <w:numPr>
        <w:ilvl w:val="1"/>
      </w:numPr>
    </w:pPr>
  </w:style>
  <w:style w:type="character" w:customStyle="1" w:styleId="Heading3Char">
    <w:name w:val="Heading 3 Char"/>
    <w:basedOn w:val="DefaultParagraphFont"/>
    <w:link w:val="Heading3"/>
    <w:uiPriority w:val="9"/>
    <w:rsid w:val="00D35CBC"/>
    <w:rPr>
      <w:rFonts w:ascii="Arial" w:hAnsi="Arial" w:cs="Arial"/>
      <w:b/>
      <w:sz w:val="28"/>
      <w:szCs w:val="28"/>
    </w:rPr>
  </w:style>
  <w:style w:type="character" w:customStyle="1" w:styleId="ActivityboxL2bulletlistChar">
    <w:name w:val="Activity box L2 bullet list Char"/>
    <w:basedOn w:val="DefaultParagraphFont"/>
    <w:link w:val="ActivityboxL2bulletlist"/>
    <w:rsid w:val="00171938"/>
    <w:rPr>
      <w:rFonts w:ascii="Arial" w:hAnsi="Arial" w:cs="Arial"/>
      <w:b/>
      <w:bCs/>
      <w:sz w:val="24"/>
      <w:szCs w:val="24"/>
    </w:rPr>
  </w:style>
  <w:style w:type="paragraph" w:customStyle="1" w:styleId="BodyL1bulletlist">
    <w:name w:val="Body L1 bullet list"/>
    <w:basedOn w:val="Normal"/>
    <w:link w:val="BodyL1bulletlistChar"/>
    <w:qFormat/>
    <w:rsid w:val="00470D60"/>
    <w:pPr>
      <w:numPr>
        <w:numId w:val="8"/>
      </w:numPr>
    </w:pPr>
  </w:style>
  <w:style w:type="character" w:customStyle="1" w:styleId="ActivityboxL2numberlistChar">
    <w:name w:val="Activity box L2 number list Char"/>
    <w:basedOn w:val="ActivityboxL1numberlistChar"/>
    <w:link w:val="ActivityboxL2numberlist"/>
    <w:rsid w:val="00ED493B"/>
    <w:rPr>
      <w:rFonts w:ascii="Arial" w:hAnsi="Arial" w:cs="Arial"/>
      <w:b/>
      <w:bCs/>
      <w:sz w:val="24"/>
      <w:szCs w:val="24"/>
    </w:rPr>
  </w:style>
  <w:style w:type="paragraph" w:customStyle="1" w:styleId="BodyL2bulletlist">
    <w:name w:val="Body L2 bullet list"/>
    <w:basedOn w:val="BodyL1bulletlist"/>
    <w:link w:val="BodyL2bulletlistChar"/>
    <w:qFormat/>
    <w:rsid w:val="00470D60"/>
    <w:pPr>
      <w:numPr>
        <w:numId w:val="9"/>
      </w:numPr>
    </w:pPr>
  </w:style>
  <w:style w:type="character" w:customStyle="1" w:styleId="BodyL1bulletlistChar">
    <w:name w:val="Body L1 bullet list Char"/>
    <w:basedOn w:val="DefaultParagraphFont"/>
    <w:link w:val="BodyL1bulletlist"/>
    <w:rsid w:val="00470D60"/>
    <w:rPr>
      <w:rFonts w:ascii="Arial" w:hAnsi="Arial" w:cs="Arial"/>
      <w:sz w:val="24"/>
      <w:szCs w:val="24"/>
    </w:rPr>
  </w:style>
  <w:style w:type="paragraph" w:customStyle="1" w:styleId="BodyL1numberlist">
    <w:name w:val="Body L1 number list"/>
    <w:basedOn w:val="BodyL1bulletlist"/>
    <w:link w:val="BodyL1numberlistChar"/>
    <w:qFormat/>
    <w:rsid w:val="00171938"/>
    <w:pPr>
      <w:numPr>
        <w:numId w:val="13"/>
      </w:numPr>
    </w:pPr>
  </w:style>
  <w:style w:type="character" w:customStyle="1" w:styleId="BodyL2bulletlistChar">
    <w:name w:val="Body L2 bullet list Char"/>
    <w:basedOn w:val="BodyL1bulletlistChar"/>
    <w:link w:val="BodyL2bulletlist"/>
    <w:rsid w:val="00470D60"/>
    <w:rPr>
      <w:rFonts w:ascii="Arial" w:hAnsi="Arial" w:cs="Arial"/>
      <w:sz w:val="24"/>
      <w:szCs w:val="24"/>
    </w:rPr>
  </w:style>
  <w:style w:type="paragraph" w:customStyle="1" w:styleId="BodyL2numberlist">
    <w:name w:val="Body L2 number list"/>
    <w:basedOn w:val="BodyL1numberlist"/>
    <w:link w:val="BodyL2numberlistChar"/>
    <w:qFormat/>
    <w:rsid w:val="00171938"/>
    <w:pPr>
      <w:numPr>
        <w:numId w:val="10"/>
      </w:numPr>
      <w:tabs>
        <w:tab w:val="num" w:pos="360"/>
      </w:tabs>
      <w:ind w:left="1134"/>
    </w:pPr>
  </w:style>
  <w:style w:type="character" w:customStyle="1" w:styleId="BodyL1numberlistChar">
    <w:name w:val="Body L1 number list Char"/>
    <w:basedOn w:val="BodyL1bulletlistChar"/>
    <w:link w:val="BodyL1numberlist"/>
    <w:rsid w:val="00171938"/>
    <w:rPr>
      <w:rFonts w:ascii="Arial" w:hAnsi="Arial" w:cs="Arial"/>
      <w:sz w:val="24"/>
      <w:szCs w:val="24"/>
    </w:rPr>
  </w:style>
  <w:style w:type="paragraph" w:customStyle="1" w:styleId="Tablebodytext">
    <w:name w:val="Table body text"/>
    <w:basedOn w:val="Normal"/>
    <w:link w:val="TablebodytextChar"/>
    <w:qFormat/>
    <w:rsid w:val="00171938"/>
    <w:pPr>
      <w:spacing w:before="120" w:after="120"/>
    </w:pPr>
  </w:style>
  <w:style w:type="character" w:customStyle="1" w:styleId="BodyL2numberlistChar">
    <w:name w:val="Body L2 number list Char"/>
    <w:basedOn w:val="BodyL1numberlistChar"/>
    <w:link w:val="BodyL2numberlist"/>
    <w:rsid w:val="00171938"/>
    <w:rPr>
      <w:rFonts w:ascii="Arial" w:hAnsi="Arial" w:cs="Arial"/>
      <w:sz w:val="24"/>
      <w:szCs w:val="24"/>
    </w:rPr>
  </w:style>
  <w:style w:type="paragraph" w:customStyle="1" w:styleId="Tableheader">
    <w:name w:val="Table header"/>
    <w:basedOn w:val="Normal"/>
    <w:link w:val="TableheaderChar"/>
    <w:qFormat/>
    <w:rsid w:val="00321440"/>
    <w:pPr>
      <w:spacing w:after="0"/>
    </w:pPr>
    <w:rPr>
      <w:b/>
      <w:bCs/>
    </w:rPr>
  </w:style>
  <w:style w:type="character" w:customStyle="1" w:styleId="TablebodytextChar">
    <w:name w:val="Table body text Char"/>
    <w:basedOn w:val="DefaultParagraphFont"/>
    <w:link w:val="Tablebodytext"/>
    <w:rsid w:val="00171938"/>
    <w:rPr>
      <w:rFonts w:ascii="Arial" w:hAnsi="Arial" w:cs="Arial"/>
      <w:sz w:val="24"/>
      <w:szCs w:val="24"/>
    </w:rPr>
  </w:style>
  <w:style w:type="character" w:customStyle="1" w:styleId="TableheaderChar">
    <w:name w:val="Table header Char"/>
    <w:basedOn w:val="DefaultParagraphFont"/>
    <w:link w:val="Tableheader"/>
    <w:rsid w:val="00321440"/>
    <w:rPr>
      <w:rFonts w:ascii="Arial" w:hAnsi="Arial" w:cs="Arial"/>
      <w:b/>
      <w:bCs/>
      <w:sz w:val="24"/>
      <w:szCs w:val="24"/>
    </w:rPr>
  </w:style>
  <w:style w:type="table" w:styleId="GridTable5Dark-Accent1">
    <w:name w:val="Grid Table 5 Dark Accent 1"/>
    <w:basedOn w:val="TableNormal"/>
    <w:uiPriority w:val="50"/>
    <w:locked/>
    <w:rsid w:val="006C0519"/>
    <w:pPr>
      <w:spacing w:after="0" w:line="240" w:lineRule="auto"/>
    </w:pPr>
    <w:tblPr>
      <w:tblStyleRowBandSize w:val="1"/>
      <w:tblStyleColBandSize w:val="1"/>
      <w:tblBorders>
        <w:top w:val="single" w:sz="4" w:space="0" w:color="2E6BB2" w:themeColor="background1"/>
        <w:left w:val="single" w:sz="4" w:space="0" w:color="2E6BB2" w:themeColor="background1"/>
        <w:bottom w:val="single" w:sz="4" w:space="0" w:color="2E6BB2" w:themeColor="background1"/>
        <w:right w:val="single" w:sz="4" w:space="0" w:color="2E6BB2" w:themeColor="background1"/>
        <w:insideH w:val="single" w:sz="4" w:space="0" w:color="2E6BB2" w:themeColor="background1"/>
        <w:insideV w:val="single" w:sz="4" w:space="0" w:color="2E6BB2" w:themeColor="background1"/>
      </w:tblBorders>
    </w:tblPr>
    <w:tcPr>
      <w:shd w:val="clear" w:color="auto" w:fill="F5EFE7" w:themeFill="accent1" w:themeFillTint="33"/>
    </w:tcPr>
    <w:tblStylePr w:type="firstRow">
      <w:rPr>
        <w:b/>
        <w:bCs/>
        <w:color w:val="2E6BB2" w:themeColor="background1"/>
      </w:rPr>
      <w:tblPr/>
      <w:tcPr>
        <w:tcBorders>
          <w:top w:val="single" w:sz="4" w:space="0" w:color="2E6BB2" w:themeColor="background1"/>
          <w:left w:val="single" w:sz="4" w:space="0" w:color="2E6BB2" w:themeColor="background1"/>
          <w:right w:val="single" w:sz="4" w:space="0" w:color="2E6BB2" w:themeColor="background1"/>
          <w:insideH w:val="nil"/>
          <w:insideV w:val="nil"/>
        </w:tcBorders>
        <w:shd w:val="clear" w:color="auto" w:fill="D1B48C" w:themeFill="accent1"/>
      </w:tcPr>
    </w:tblStylePr>
    <w:tblStylePr w:type="lastRow">
      <w:rPr>
        <w:b/>
        <w:bCs/>
        <w:color w:val="2E6BB2" w:themeColor="background1"/>
      </w:rPr>
      <w:tblPr/>
      <w:tcPr>
        <w:tcBorders>
          <w:left w:val="single" w:sz="4" w:space="0" w:color="2E6BB2" w:themeColor="background1"/>
          <w:bottom w:val="single" w:sz="4" w:space="0" w:color="2E6BB2" w:themeColor="background1"/>
          <w:right w:val="single" w:sz="4" w:space="0" w:color="2E6BB2" w:themeColor="background1"/>
          <w:insideH w:val="nil"/>
          <w:insideV w:val="nil"/>
        </w:tcBorders>
        <w:shd w:val="clear" w:color="auto" w:fill="D1B48C" w:themeFill="accent1"/>
      </w:tcPr>
    </w:tblStylePr>
    <w:tblStylePr w:type="firstCol">
      <w:rPr>
        <w:b/>
        <w:bCs/>
        <w:color w:val="2E6BB2" w:themeColor="background1"/>
      </w:rPr>
      <w:tblPr/>
      <w:tcPr>
        <w:tcBorders>
          <w:top w:val="single" w:sz="4" w:space="0" w:color="2E6BB2" w:themeColor="background1"/>
          <w:left w:val="single" w:sz="4" w:space="0" w:color="2E6BB2" w:themeColor="background1"/>
          <w:bottom w:val="single" w:sz="4" w:space="0" w:color="2E6BB2" w:themeColor="background1"/>
          <w:insideV w:val="nil"/>
        </w:tcBorders>
        <w:shd w:val="clear" w:color="auto" w:fill="D1B48C" w:themeFill="accent1"/>
      </w:tcPr>
    </w:tblStylePr>
    <w:tblStylePr w:type="lastCol">
      <w:rPr>
        <w:b/>
        <w:bCs/>
        <w:color w:val="2E6BB2" w:themeColor="background1"/>
      </w:rPr>
      <w:tblPr/>
      <w:tcPr>
        <w:tcBorders>
          <w:top w:val="single" w:sz="4" w:space="0" w:color="2E6BB2" w:themeColor="background1"/>
          <w:bottom w:val="single" w:sz="4" w:space="0" w:color="2E6BB2" w:themeColor="background1"/>
          <w:right w:val="single" w:sz="4" w:space="0" w:color="2E6BB2" w:themeColor="background1"/>
          <w:insideV w:val="nil"/>
        </w:tcBorders>
        <w:shd w:val="clear" w:color="auto" w:fill="D1B48C" w:themeFill="accent1"/>
      </w:tcPr>
    </w:tblStylePr>
    <w:tblStylePr w:type="band1Vert">
      <w:tblPr/>
      <w:tcPr>
        <w:shd w:val="clear" w:color="auto" w:fill="ECE0D0" w:themeFill="accent1" w:themeFillTint="66"/>
      </w:tcPr>
    </w:tblStylePr>
    <w:tblStylePr w:type="band1Horz">
      <w:tblPr/>
      <w:tcPr>
        <w:shd w:val="clear" w:color="auto" w:fill="ECE0D0" w:themeFill="accent1" w:themeFillTint="66"/>
      </w:tcPr>
    </w:tblStylePr>
  </w:style>
  <w:style w:type="table" w:styleId="GridTable5Dark-Accent3">
    <w:name w:val="Grid Table 5 Dark Accent 3"/>
    <w:basedOn w:val="TableNormal"/>
    <w:uiPriority w:val="50"/>
    <w:locked/>
    <w:rsid w:val="006C0519"/>
    <w:pPr>
      <w:spacing w:after="0" w:line="240" w:lineRule="auto"/>
    </w:pPr>
    <w:tblPr>
      <w:tblStyleRowBandSize w:val="1"/>
      <w:tblStyleColBandSize w:val="1"/>
      <w:tblBorders>
        <w:top w:val="single" w:sz="4" w:space="0" w:color="2E6BB2" w:themeColor="background1"/>
        <w:left w:val="single" w:sz="4" w:space="0" w:color="2E6BB2" w:themeColor="background1"/>
        <w:bottom w:val="single" w:sz="4" w:space="0" w:color="2E6BB2" w:themeColor="background1"/>
        <w:right w:val="single" w:sz="4" w:space="0" w:color="2E6BB2" w:themeColor="background1"/>
        <w:insideH w:val="single" w:sz="4" w:space="0" w:color="2E6BB2" w:themeColor="background1"/>
        <w:insideV w:val="single" w:sz="4" w:space="0" w:color="2E6BB2" w:themeColor="background1"/>
      </w:tblBorders>
    </w:tblPr>
    <w:tcPr>
      <w:shd w:val="clear" w:color="auto" w:fill="E5E2EA" w:themeFill="accent3" w:themeFillTint="33"/>
    </w:tcPr>
    <w:tblStylePr w:type="firstRow">
      <w:rPr>
        <w:b/>
        <w:bCs/>
        <w:color w:val="2E6BB2" w:themeColor="background1"/>
      </w:rPr>
      <w:tblPr/>
      <w:tcPr>
        <w:tcBorders>
          <w:top w:val="single" w:sz="4" w:space="0" w:color="2E6BB2" w:themeColor="background1"/>
          <w:left w:val="single" w:sz="4" w:space="0" w:color="2E6BB2" w:themeColor="background1"/>
          <w:right w:val="single" w:sz="4" w:space="0" w:color="2E6BB2" w:themeColor="background1"/>
          <w:insideH w:val="nil"/>
          <w:insideV w:val="nil"/>
        </w:tcBorders>
        <w:shd w:val="clear" w:color="auto" w:fill="817298" w:themeFill="accent3"/>
      </w:tcPr>
    </w:tblStylePr>
    <w:tblStylePr w:type="lastRow">
      <w:rPr>
        <w:b/>
        <w:bCs/>
        <w:color w:val="2E6BB2" w:themeColor="background1"/>
      </w:rPr>
      <w:tblPr/>
      <w:tcPr>
        <w:tcBorders>
          <w:left w:val="single" w:sz="4" w:space="0" w:color="2E6BB2" w:themeColor="background1"/>
          <w:bottom w:val="single" w:sz="4" w:space="0" w:color="2E6BB2" w:themeColor="background1"/>
          <w:right w:val="single" w:sz="4" w:space="0" w:color="2E6BB2" w:themeColor="background1"/>
          <w:insideH w:val="nil"/>
          <w:insideV w:val="nil"/>
        </w:tcBorders>
        <w:shd w:val="clear" w:color="auto" w:fill="817298" w:themeFill="accent3"/>
      </w:tcPr>
    </w:tblStylePr>
    <w:tblStylePr w:type="firstCol">
      <w:rPr>
        <w:b/>
        <w:bCs/>
        <w:color w:val="2E6BB2" w:themeColor="background1"/>
      </w:rPr>
      <w:tblPr/>
      <w:tcPr>
        <w:tcBorders>
          <w:top w:val="single" w:sz="4" w:space="0" w:color="2E6BB2" w:themeColor="background1"/>
          <w:left w:val="single" w:sz="4" w:space="0" w:color="2E6BB2" w:themeColor="background1"/>
          <w:bottom w:val="single" w:sz="4" w:space="0" w:color="2E6BB2" w:themeColor="background1"/>
          <w:insideV w:val="nil"/>
        </w:tcBorders>
        <w:shd w:val="clear" w:color="auto" w:fill="817298" w:themeFill="accent3"/>
      </w:tcPr>
    </w:tblStylePr>
    <w:tblStylePr w:type="lastCol">
      <w:rPr>
        <w:b/>
        <w:bCs/>
        <w:color w:val="2E6BB2" w:themeColor="background1"/>
      </w:rPr>
      <w:tblPr/>
      <w:tcPr>
        <w:tcBorders>
          <w:top w:val="single" w:sz="4" w:space="0" w:color="2E6BB2" w:themeColor="background1"/>
          <w:bottom w:val="single" w:sz="4" w:space="0" w:color="2E6BB2" w:themeColor="background1"/>
          <w:right w:val="single" w:sz="4" w:space="0" w:color="2E6BB2" w:themeColor="background1"/>
          <w:insideV w:val="nil"/>
        </w:tcBorders>
        <w:shd w:val="clear" w:color="auto" w:fill="817298" w:themeFill="accent3"/>
      </w:tcPr>
    </w:tblStylePr>
    <w:tblStylePr w:type="band1Vert">
      <w:tblPr/>
      <w:tcPr>
        <w:shd w:val="clear" w:color="auto" w:fill="CCC6D5" w:themeFill="accent3" w:themeFillTint="66"/>
      </w:tcPr>
    </w:tblStylePr>
    <w:tblStylePr w:type="band1Horz">
      <w:tblPr/>
      <w:tcPr>
        <w:shd w:val="clear" w:color="auto" w:fill="CCC6D5" w:themeFill="accent3" w:themeFillTint="66"/>
      </w:tcPr>
    </w:tblStylePr>
  </w:style>
  <w:style w:type="table" w:styleId="GridTable5Dark">
    <w:name w:val="Grid Table 5 Dark"/>
    <w:basedOn w:val="TableNormal"/>
    <w:uiPriority w:val="50"/>
    <w:locked/>
    <w:rsid w:val="006C0519"/>
    <w:pPr>
      <w:spacing w:after="0" w:line="240" w:lineRule="auto"/>
    </w:pPr>
    <w:tblPr>
      <w:tblStyleRowBandSize w:val="1"/>
      <w:tblStyleColBandSize w:val="1"/>
      <w:tblBorders>
        <w:top w:val="single" w:sz="4" w:space="0" w:color="2E6BB2" w:themeColor="background1"/>
        <w:left w:val="single" w:sz="4" w:space="0" w:color="2E6BB2" w:themeColor="background1"/>
        <w:bottom w:val="single" w:sz="4" w:space="0" w:color="2E6BB2" w:themeColor="background1"/>
        <w:right w:val="single" w:sz="4" w:space="0" w:color="2E6BB2" w:themeColor="background1"/>
        <w:insideH w:val="single" w:sz="4" w:space="0" w:color="2E6BB2" w:themeColor="background1"/>
        <w:insideV w:val="single" w:sz="4" w:space="0" w:color="2E6BB2" w:themeColor="background1"/>
      </w:tblBorders>
    </w:tblPr>
    <w:tcPr>
      <w:shd w:val="clear" w:color="auto" w:fill="C6D9F1" w:themeFill="text1" w:themeFillTint="33"/>
    </w:tcPr>
    <w:tblStylePr w:type="firstRow">
      <w:rPr>
        <w:b/>
        <w:bCs/>
        <w:color w:val="2E6BB2" w:themeColor="background1"/>
      </w:rPr>
      <w:tblPr/>
      <w:tcPr>
        <w:tcBorders>
          <w:top w:val="single" w:sz="4" w:space="0" w:color="2E6BB2" w:themeColor="background1"/>
          <w:left w:val="single" w:sz="4" w:space="0" w:color="2E6BB2" w:themeColor="background1"/>
          <w:right w:val="single" w:sz="4" w:space="0" w:color="2E6BB2" w:themeColor="background1"/>
          <w:insideH w:val="nil"/>
          <w:insideV w:val="nil"/>
        </w:tcBorders>
        <w:shd w:val="clear" w:color="auto" w:fill="1F497D" w:themeFill="text1"/>
      </w:tcPr>
    </w:tblStylePr>
    <w:tblStylePr w:type="lastRow">
      <w:rPr>
        <w:b/>
        <w:bCs/>
        <w:color w:val="2E6BB2" w:themeColor="background1"/>
      </w:rPr>
      <w:tblPr/>
      <w:tcPr>
        <w:tcBorders>
          <w:left w:val="single" w:sz="4" w:space="0" w:color="2E6BB2" w:themeColor="background1"/>
          <w:bottom w:val="single" w:sz="4" w:space="0" w:color="2E6BB2" w:themeColor="background1"/>
          <w:right w:val="single" w:sz="4" w:space="0" w:color="2E6BB2" w:themeColor="background1"/>
          <w:insideH w:val="nil"/>
          <w:insideV w:val="nil"/>
        </w:tcBorders>
        <w:shd w:val="clear" w:color="auto" w:fill="1F497D" w:themeFill="text1"/>
      </w:tcPr>
    </w:tblStylePr>
    <w:tblStylePr w:type="firstCol">
      <w:rPr>
        <w:b/>
        <w:bCs/>
        <w:color w:val="2E6BB2" w:themeColor="background1"/>
      </w:rPr>
      <w:tblPr/>
      <w:tcPr>
        <w:tcBorders>
          <w:top w:val="single" w:sz="4" w:space="0" w:color="2E6BB2" w:themeColor="background1"/>
          <w:left w:val="single" w:sz="4" w:space="0" w:color="2E6BB2" w:themeColor="background1"/>
          <w:bottom w:val="single" w:sz="4" w:space="0" w:color="2E6BB2" w:themeColor="background1"/>
          <w:insideV w:val="nil"/>
        </w:tcBorders>
        <w:shd w:val="clear" w:color="auto" w:fill="1F497D" w:themeFill="text1"/>
      </w:tcPr>
    </w:tblStylePr>
    <w:tblStylePr w:type="lastCol">
      <w:rPr>
        <w:b/>
        <w:bCs/>
        <w:color w:val="2E6BB2" w:themeColor="background1"/>
      </w:rPr>
      <w:tblPr/>
      <w:tcPr>
        <w:tcBorders>
          <w:top w:val="single" w:sz="4" w:space="0" w:color="2E6BB2" w:themeColor="background1"/>
          <w:bottom w:val="single" w:sz="4" w:space="0" w:color="2E6BB2" w:themeColor="background1"/>
          <w:right w:val="single" w:sz="4" w:space="0" w:color="2E6BB2" w:themeColor="background1"/>
          <w:insideV w:val="nil"/>
        </w:tcBorders>
        <w:shd w:val="clear" w:color="auto" w:fill="1F497D" w:themeFill="text1"/>
      </w:tcPr>
    </w:tblStylePr>
    <w:tblStylePr w:type="band1Vert">
      <w:tblPr/>
      <w:tcPr>
        <w:shd w:val="clear" w:color="auto" w:fill="8DB3E2" w:themeFill="text1" w:themeFillTint="66"/>
      </w:tcPr>
    </w:tblStylePr>
    <w:tblStylePr w:type="band1Horz">
      <w:tblPr/>
      <w:tcPr>
        <w:shd w:val="clear" w:color="auto" w:fill="8DB3E2" w:themeFill="text1" w:themeFillTint="66"/>
      </w:tcPr>
    </w:tblStylePr>
  </w:style>
  <w:style w:type="paragraph" w:styleId="Header">
    <w:name w:val="header"/>
    <w:basedOn w:val="Normal"/>
    <w:link w:val="HeaderChar"/>
    <w:uiPriority w:val="99"/>
    <w:unhideWhenUsed/>
    <w:locked/>
    <w:rsid w:val="00EE05D9"/>
    <w:pPr>
      <w:tabs>
        <w:tab w:val="center" w:pos="4513"/>
        <w:tab w:val="right" w:pos="9026"/>
      </w:tabs>
      <w:spacing w:after="0"/>
    </w:pPr>
  </w:style>
  <w:style w:type="character" w:customStyle="1" w:styleId="HeaderChar">
    <w:name w:val="Header Char"/>
    <w:basedOn w:val="DefaultParagraphFont"/>
    <w:link w:val="Header"/>
    <w:uiPriority w:val="99"/>
    <w:rsid w:val="00EE05D9"/>
    <w:rPr>
      <w:rFonts w:ascii="Arial" w:hAnsi="Arial" w:cs="Arial"/>
      <w:sz w:val="24"/>
      <w:szCs w:val="24"/>
    </w:rPr>
  </w:style>
  <w:style w:type="paragraph" w:styleId="Footer">
    <w:name w:val="footer"/>
    <w:basedOn w:val="Normal"/>
    <w:link w:val="FooterChar"/>
    <w:uiPriority w:val="99"/>
    <w:unhideWhenUsed/>
    <w:locked/>
    <w:rsid w:val="00EE05D9"/>
    <w:pPr>
      <w:tabs>
        <w:tab w:val="center" w:pos="4513"/>
        <w:tab w:val="right" w:pos="9026"/>
      </w:tabs>
      <w:spacing w:after="0"/>
    </w:pPr>
  </w:style>
  <w:style w:type="character" w:customStyle="1" w:styleId="FooterChar">
    <w:name w:val="Footer Char"/>
    <w:basedOn w:val="DefaultParagraphFont"/>
    <w:link w:val="Footer"/>
    <w:uiPriority w:val="99"/>
    <w:rsid w:val="00EE05D9"/>
    <w:rPr>
      <w:rFonts w:ascii="Arial" w:hAnsi="Arial" w:cs="Arial"/>
      <w:sz w:val="24"/>
      <w:szCs w:val="24"/>
    </w:rPr>
  </w:style>
  <w:style w:type="paragraph" w:customStyle="1" w:styleId="Departmentnamecoversubheading">
    <w:name w:val="Department name (cover) subheading"/>
    <w:basedOn w:val="Normal"/>
    <w:link w:val="DepartmentnamecoversubheadingChar"/>
    <w:qFormat/>
    <w:rsid w:val="00E004DF"/>
    <w:pPr>
      <w:jc w:val="right"/>
    </w:pPr>
    <w:rPr>
      <w:b/>
      <w:bCs/>
      <w:color w:val="2E6BB2" w:themeColor="background1"/>
      <w:sz w:val="36"/>
      <w:szCs w:val="36"/>
      <w:lang w:val="en-US"/>
    </w:rPr>
  </w:style>
  <w:style w:type="character" w:customStyle="1" w:styleId="Heading4Char">
    <w:name w:val="Heading 4 Char"/>
    <w:basedOn w:val="DefaultParagraphFont"/>
    <w:link w:val="Heading4"/>
    <w:uiPriority w:val="9"/>
    <w:rsid w:val="00171938"/>
    <w:rPr>
      <w:rFonts w:ascii="Arial" w:eastAsiaTheme="majorEastAsia" w:hAnsi="Arial" w:cstheme="majorBidi"/>
      <w:b/>
      <w:iCs/>
      <w:sz w:val="24"/>
      <w:szCs w:val="24"/>
    </w:rPr>
  </w:style>
  <w:style w:type="character" w:customStyle="1" w:styleId="DepartmentnamecoversubheadingChar">
    <w:name w:val="Department name (cover) subheading Char"/>
    <w:basedOn w:val="DefaultParagraphFont"/>
    <w:link w:val="Departmentnamecoversubheading"/>
    <w:rsid w:val="00E004DF"/>
    <w:rPr>
      <w:rFonts w:ascii="Arial" w:hAnsi="Arial" w:cs="Arial"/>
      <w:b/>
      <w:bCs/>
      <w:color w:val="2E6BB2" w:themeColor="background1"/>
      <w:sz w:val="36"/>
      <w:szCs w:val="36"/>
      <w:lang w:val="en-US"/>
    </w:rPr>
  </w:style>
  <w:style w:type="paragraph" w:customStyle="1" w:styleId="Activityboxquote">
    <w:name w:val="Activity box quote"/>
    <w:basedOn w:val="Activityboxnormal"/>
    <w:next w:val="Activityboxnormal"/>
    <w:link w:val="ActivityboxquoteChar"/>
    <w:qFormat/>
    <w:rsid w:val="00171938"/>
    <w:pPr>
      <w:framePr w:wrap="around"/>
      <w:ind w:left="720"/>
    </w:pPr>
    <w:rPr>
      <w:rFonts w:asciiTheme="minorHAnsi" w:hAnsiTheme="minorHAnsi"/>
      <w:iCs/>
    </w:rPr>
  </w:style>
  <w:style w:type="character" w:styleId="CommentReference">
    <w:name w:val="annotation reference"/>
    <w:basedOn w:val="DefaultParagraphFont"/>
    <w:uiPriority w:val="99"/>
    <w:semiHidden/>
    <w:unhideWhenUsed/>
    <w:locked/>
    <w:rsid w:val="003F7D8B"/>
    <w:rPr>
      <w:sz w:val="16"/>
      <w:szCs w:val="16"/>
    </w:rPr>
  </w:style>
  <w:style w:type="character" w:customStyle="1" w:styleId="ActivityboxquoteChar">
    <w:name w:val="Activity box quote Char"/>
    <w:basedOn w:val="ActivityboxnormalChar"/>
    <w:link w:val="Activityboxquote"/>
    <w:rsid w:val="00171938"/>
    <w:rPr>
      <w:rFonts w:ascii="Arial" w:hAnsi="Arial" w:cs="Arial"/>
      <w:b/>
      <w:bCs/>
      <w:iCs/>
      <w:sz w:val="24"/>
      <w:szCs w:val="24"/>
    </w:rPr>
  </w:style>
  <w:style w:type="character" w:customStyle="1" w:styleId="Heading2Char">
    <w:name w:val="Heading 2 Char"/>
    <w:basedOn w:val="DefaultParagraphFont"/>
    <w:link w:val="Heading2"/>
    <w:uiPriority w:val="9"/>
    <w:rsid w:val="00D35CBC"/>
    <w:rPr>
      <w:rFonts w:ascii="Arial" w:eastAsiaTheme="majorEastAsia" w:hAnsi="Arial" w:cstheme="majorBidi"/>
      <w:b/>
      <w:sz w:val="32"/>
      <w:szCs w:val="32"/>
    </w:rPr>
  </w:style>
  <w:style w:type="paragraph" w:styleId="TOC1">
    <w:name w:val="toc 1"/>
    <w:basedOn w:val="Normal"/>
    <w:next w:val="Normal"/>
    <w:autoRedefine/>
    <w:uiPriority w:val="39"/>
    <w:unhideWhenUsed/>
    <w:locked/>
    <w:rsid w:val="00D86931"/>
    <w:pPr>
      <w:spacing w:after="100"/>
    </w:pPr>
  </w:style>
  <w:style w:type="character" w:styleId="Hyperlink">
    <w:name w:val="Hyperlink"/>
    <w:basedOn w:val="DefaultParagraphFont"/>
    <w:uiPriority w:val="99"/>
    <w:unhideWhenUsed/>
    <w:locked/>
    <w:rsid w:val="00D1721E"/>
    <w:rPr>
      <w:color w:val="0563C1" w:themeColor="hyperlink"/>
      <w:u w:val="single"/>
    </w:rPr>
  </w:style>
  <w:style w:type="paragraph" w:styleId="CommentText">
    <w:name w:val="annotation text"/>
    <w:basedOn w:val="Normal"/>
    <w:link w:val="CommentTextChar"/>
    <w:uiPriority w:val="99"/>
    <w:unhideWhenUsed/>
    <w:locked/>
    <w:rsid w:val="003F7D8B"/>
    <w:rPr>
      <w:sz w:val="20"/>
      <w:szCs w:val="20"/>
    </w:rPr>
  </w:style>
  <w:style w:type="character" w:customStyle="1" w:styleId="CommentTextChar">
    <w:name w:val="Comment Text Char"/>
    <w:basedOn w:val="DefaultParagraphFont"/>
    <w:link w:val="CommentText"/>
    <w:uiPriority w:val="99"/>
    <w:rsid w:val="003F7D8B"/>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locked/>
    <w:rsid w:val="003F7D8B"/>
    <w:rPr>
      <w:b/>
      <w:bCs/>
    </w:rPr>
  </w:style>
  <w:style w:type="character" w:customStyle="1" w:styleId="CommentSubjectChar">
    <w:name w:val="Comment Subject Char"/>
    <w:basedOn w:val="CommentTextChar"/>
    <w:link w:val="CommentSubject"/>
    <w:uiPriority w:val="99"/>
    <w:semiHidden/>
    <w:rsid w:val="003F7D8B"/>
    <w:rPr>
      <w:rFonts w:ascii="Arial" w:hAnsi="Arial" w:cs="Arial"/>
      <w:b/>
      <w:bCs/>
      <w:sz w:val="20"/>
      <w:szCs w:val="20"/>
    </w:rPr>
  </w:style>
  <w:style w:type="paragraph" w:styleId="ListParagraph">
    <w:name w:val="List Paragraph"/>
    <w:basedOn w:val="Normal"/>
    <w:uiPriority w:val="34"/>
    <w:qFormat/>
    <w:locked/>
    <w:rsid w:val="00290611"/>
    <w:pPr>
      <w:ind w:left="720"/>
      <w:contextualSpacing/>
    </w:pPr>
  </w:style>
  <w:style w:type="paragraph" w:customStyle="1" w:styleId="Tabletitle">
    <w:name w:val="Table title"/>
    <w:basedOn w:val="Tableheader"/>
    <w:link w:val="TabletitleChar"/>
    <w:qFormat/>
    <w:rsid w:val="00E81173"/>
    <w:pPr>
      <w:spacing w:after="120"/>
    </w:pPr>
    <w:rPr>
      <w:sz w:val="26"/>
      <w:szCs w:val="26"/>
    </w:rPr>
  </w:style>
  <w:style w:type="character" w:styleId="UnresolvedMention">
    <w:name w:val="Unresolved Mention"/>
    <w:basedOn w:val="DefaultParagraphFont"/>
    <w:uiPriority w:val="99"/>
    <w:semiHidden/>
    <w:unhideWhenUsed/>
    <w:locked/>
    <w:rsid w:val="00FE5B7D"/>
    <w:rPr>
      <w:color w:val="605E5C"/>
      <w:shd w:val="clear" w:color="auto" w:fill="E1DFDD"/>
    </w:rPr>
  </w:style>
  <w:style w:type="character" w:customStyle="1" w:styleId="TabletitleChar">
    <w:name w:val="Table title Char"/>
    <w:basedOn w:val="TableheaderChar"/>
    <w:link w:val="Tabletitle"/>
    <w:rsid w:val="00E81173"/>
    <w:rPr>
      <w:rFonts w:ascii="Arial" w:hAnsi="Arial" w:cs="Arial"/>
      <w:b/>
      <w:bCs/>
      <w:sz w:val="26"/>
      <w:szCs w:val="26"/>
    </w:rPr>
  </w:style>
  <w:style w:type="character" w:styleId="FollowedHyperlink">
    <w:name w:val="FollowedHyperlink"/>
    <w:basedOn w:val="DefaultParagraphFont"/>
    <w:uiPriority w:val="99"/>
    <w:semiHidden/>
    <w:unhideWhenUsed/>
    <w:locked/>
    <w:rsid w:val="00FE5B7D"/>
    <w:rPr>
      <w:color w:val="954F72" w:themeColor="followedHyperlink"/>
      <w:u w:val="single"/>
    </w:rPr>
  </w:style>
  <w:style w:type="paragraph" w:customStyle="1" w:styleId="Figuretitleimagetitle">
    <w:name w:val="Figure title (image title)"/>
    <w:basedOn w:val="Normal"/>
    <w:link w:val="FiguretitleimagetitleChar"/>
    <w:qFormat/>
    <w:rsid w:val="005C2C6B"/>
    <w:rPr>
      <w:b/>
    </w:rPr>
  </w:style>
  <w:style w:type="character" w:customStyle="1" w:styleId="FiguretitleimagetitleChar">
    <w:name w:val="Figure title (image title) Char"/>
    <w:basedOn w:val="DefaultParagraphFont"/>
    <w:link w:val="Figuretitleimagetitle"/>
    <w:rsid w:val="005C2C6B"/>
    <w:rPr>
      <w:rFonts w:ascii="Arial" w:hAnsi="Arial" w:cs="Arial"/>
      <w:b/>
      <w:sz w:val="24"/>
      <w:szCs w:val="24"/>
    </w:rPr>
  </w:style>
  <w:style w:type="paragraph" w:customStyle="1" w:styleId="Tabletext-bulletlist">
    <w:name w:val="Table text - bullet list"/>
    <w:basedOn w:val="Tablebodytext"/>
    <w:link w:val="Tabletext-bulletlistChar"/>
    <w:qFormat/>
    <w:rsid w:val="009C2042"/>
    <w:pPr>
      <w:numPr>
        <w:numId w:val="11"/>
      </w:numPr>
    </w:pPr>
  </w:style>
  <w:style w:type="paragraph" w:customStyle="1" w:styleId="Tabletext-numberlist">
    <w:name w:val="Table text - number list"/>
    <w:basedOn w:val="Tablebodytext"/>
    <w:link w:val="Tabletext-numberlistChar"/>
    <w:qFormat/>
    <w:rsid w:val="00386749"/>
    <w:pPr>
      <w:numPr>
        <w:numId w:val="12"/>
      </w:numPr>
    </w:pPr>
  </w:style>
  <w:style w:type="character" w:customStyle="1" w:styleId="Tabletext-bulletlistChar">
    <w:name w:val="Table text - bullet list Char"/>
    <w:basedOn w:val="TablebodytextChar"/>
    <w:link w:val="Tabletext-bulletlist"/>
    <w:rsid w:val="009C2042"/>
    <w:rPr>
      <w:rFonts w:ascii="Arial" w:hAnsi="Arial" w:cs="Arial"/>
      <w:sz w:val="24"/>
      <w:szCs w:val="24"/>
    </w:rPr>
  </w:style>
  <w:style w:type="character" w:customStyle="1" w:styleId="Tabletext-numberlistChar">
    <w:name w:val="Table text - number list Char"/>
    <w:basedOn w:val="TablebodytextChar"/>
    <w:link w:val="Tabletext-numberlist"/>
    <w:rsid w:val="00386749"/>
    <w:rPr>
      <w:rFonts w:ascii="Arial" w:hAnsi="Arial" w:cs="Arial"/>
      <w:sz w:val="24"/>
      <w:szCs w:val="24"/>
    </w:rPr>
  </w:style>
  <w:style w:type="character" w:styleId="PlaceholderText">
    <w:name w:val="Placeholder Text"/>
    <w:basedOn w:val="DefaultParagraphFont"/>
    <w:uiPriority w:val="99"/>
    <w:semiHidden/>
    <w:locked/>
    <w:rsid w:val="00176D72"/>
    <w:rPr>
      <w:color w:val="808080"/>
    </w:rPr>
  </w:style>
  <w:style w:type="paragraph" w:customStyle="1" w:styleId="Headerstyle">
    <w:name w:val="Header style"/>
    <w:basedOn w:val="Footer"/>
    <w:link w:val="HeaderstyleChar"/>
    <w:qFormat/>
    <w:rsid w:val="00171938"/>
    <w:pPr>
      <w:jc w:val="right"/>
    </w:pPr>
    <w:rPr>
      <w:color w:val="224F85" w:themeColor="background1" w:themeShade="BF"/>
      <w:lang w:val="en-US"/>
    </w:rPr>
  </w:style>
  <w:style w:type="character" w:customStyle="1" w:styleId="HeaderstyleChar">
    <w:name w:val="Header style Char"/>
    <w:basedOn w:val="FooterChar"/>
    <w:link w:val="Headerstyle"/>
    <w:rsid w:val="00171938"/>
    <w:rPr>
      <w:rFonts w:ascii="Arial" w:hAnsi="Arial" w:cs="Arial"/>
      <w:color w:val="224F85" w:themeColor="background1" w:themeShade="BF"/>
      <w:sz w:val="24"/>
      <w:szCs w:val="24"/>
      <w:lang w:val="en-US"/>
    </w:rPr>
  </w:style>
  <w:style w:type="character" w:customStyle="1" w:styleId="Heading5Char">
    <w:name w:val="Heading 5 Char"/>
    <w:basedOn w:val="DefaultParagraphFont"/>
    <w:link w:val="Heading5"/>
    <w:uiPriority w:val="9"/>
    <w:semiHidden/>
    <w:rsid w:val="001C2E06"/>
    <w:rPr>
      <w:rFonts w:asciiTheme="majorHAnsi" w:eastAsiaTheme="majorEastAsia" w:hAnsiTheme="majorHAnsi" w:cstheme="majorBidi"/>
      <w:color w:val="B88A4D" w:themeColor="accent1" w:themeShade="BF"/>
      <w:sz w:val="24"/>
      <w:szCs w:val="24"/>
    </w:rPr>
  </w:style>
  <w:style w:type="paragraph" w:customStyle="1" w:styleId="NWNormalArial12">
    <w:name w:val="NW Normal Arial 12"/>
    <w:link w:val="NWNormalArial12Char"/>
    <w:qFormat/>
    <w:rsid w:val="006D630C"/>
    <w:pPr>
      <w:spacing w:before="240" w:after="240" w:line="240" w:lineRule="auto"/>
    </w:pPr>
    <w:rPr>
      <w:rFonts w:ascii="Arial" w:hAnsi="Arial" w:cs="Times New Roman"/>
      <w:kern w:val="0"/>
      <w:sz w:val="24"/>
      <w:szCs w:val="24"/>
      <w14:ligatures w14:val="none"/>
    </w:rPr>
  </w:style>
  <w:style w:type="character" w:customStyle="1" w:styleId="NWNormalArial12Char">
    <w:name w:val="NW Normal Arial 12 Char"/>
    <w:basedOn w:val="DefaultParagraphFont"/>
    <w:link w:val="NWNormalArial12"/>
    <w:rsid w:val="006D630C"/>
    <w:rPr>
      <w:rFonts w:ascii="Arial" w:hAnsi="Arial" w:cs="Times New Roman"/>
      <w:kern w:val="0"/>
      <w:sz w:val="24"/>
      <w:szCs w:val="24"/>
      <w14:ligatures w14:val="none"/>
    </w:rPr>
  </w:style>
  <w:style w:type="paragraph" w:customStyle="1" w:styleId="NBulletPointL1Cambria12">
    <w:name w:val="N Bullet Point L1 Cambria 12"/>
    <w:link w:val="NBulletPointL1Cambria12Char"/>
    <w:qFormat/>
    <w:rsid w:val="00314951"/>
    <w:pPr>
      <w:numPr>
        <w:numId w:val="18"/>
      </w:numPr>
      <w:spacing w:before="120" w:after="120" w:line="240" w:lineRule="auto"/>
    </w:pPr>
    <w:rPr>
      <w:rFonts w:ascii="Arial" w:hAnsi="Arial" w:cs="Times New Roman"/>
      <w:kern w:val="0"/>
      <w:sz w:val="24"/>
      <w:szCs w:val="24"/>
      <w:lang w:eastAsia="en-AU"/>
      <w14:ligatures w14:val="none"/>
    </w:rPr>
  </w:style>
  <w:style w:type="character" w:customStyle="1" w:styleId="NBulletPointL1Cambria12Char">
    <w:name w:val="N Bullet Point L1 Cambria 12 Char"/>
    <w:basedOn w:val="DefaultParagraphFont"/>
    <w:link w:val="NBulletPointL1Cambria12"/>
    <w:rsid w:val="00314951"/>
    <w:rPr>
      <w:rFonts w:ascii="Arial" w:hAnsi="Arial" w:cs="Times New Roman"/>
      <w:kern w:val="0"/>
      <w:sz w:val="24"/>
      <w:szCs w:val="24"/>
      <w:lang w:eastAsia="en-AU"/>
      <w14:ligatures w14:val="none"/>
    </w:rPr>
  </w:style>
  <w:style w:type="paragraph" w:customStyle="1" w:styleId="NL3headingA12B">
    <w:name w:val="N L3 heading A 12 B"/>
    <w:basedOn w:val="Normal"/>
    <w:next w:val="Normal"/>
    <w:link w:val="NL3headingA12BChar"/>
    <w:qFormat/>
    <w:rsid w:val="00314951"/>
    <w:pPr>
      <w:keepNext/>
    </w:pPr>
    <w:rPr>
      <w:rFonts w:cs="Times New Roman"/>
      <w:b/>
      <w:color w:val="749EBE" w:themeColor="text2"/>
      <w:kern w:val="0"/>
      <w14:ligatures w14:val="none"/>
    </w:rPr>
  </w:style>
  <w:style w:type="character" w:customStyle="1" w:styleId="NL3headingA12BChar">
    <w:name w:val="N L3 heading A 12 B Char"/>
    <w:basedOn w:val="DefaultParagraphFont"/>
    <w:link w:val="NL3headingA12B"/>
    <w:rsid w:val="00314951"/>
    <w:rPr>
      <w:rFonts w:ascii="Arial" w:hAnsi="Arial" w:cs="Times New Roman"/>
      <w:b/>
      <w:color w:val="749EBE" w:themeColor="text2"/>
      <w:kern w:val="0"/>
      <w:sz w:val="24"/>
      <w:szCs w:val="24"/>
      <w14:ligatures w14:val="none"/>
    </w:rPr>
  </w:style>
  <w:style w:type="paragraph" w:customStyle="1" w:styleId="tableheading">
    <w:name w:val="table heading"/>
    <w:basedOn w:val="Normal"/>
    <w:link w:val="tableheadingChar"/>
    <w:qFormat/>
    <w:rsid w:val="007A1202"/>
    <w:pPr>
      <w:numPr>
        <w:ilvl w:val="1"/>
      </w:numPr>
      <w:spacing w:before="120" w:after="160"/>
    </w:pPr>
    <w:rPr>
      <w:rFonts w:asciiTheme="minorHAnsi" w:eastAsiaTheme="minorEastAsia" w:hAnsiTheme="minorHAnsi" w:cstheme="minorBidi"/>
      <w:b/>
      <w:spacing w:val="15"/>
      <w:kern w:val="0"/>
      <w14:ligatures w14:val="none"/>
    </w:rPr>
  </w:style>
  <w:style w:type="character" w:customStyle="1" w:styleId="tableheadingChar">
    <w:name w:val="table heading Char"/>
    <w:basedOn w:val="DefaultParagraphFont"/>
    <w:link w:val="tableheading"/>
    <w:rsid w:val="007A1202"/>
    <w:rPr>
      <w:rFonts w:eastAsiaTheme="minorEastAsia"/>
      <w:b/>
      <w:spacing w:val="15"/>
      <w:kern w:val="0"/>
      <w:sz w:val="24"/>
      <w:szCs w:val="24"/>
      <w14:ligatures w14:val="none"/>
    </w:rPr>
  </w:style>
  <w:style w:type="paragraph" w:styleId="NormalWeb">
    <w:name w:val="Normal (Web)"/>
    <w:basedOn w:val="Normal"/>
    <w:uiPriority w:val="99"/>
    <w:unhideWhenUsed/>
    <w:locked/>
    <w:rsid w:val="00442EAD"/>
    <w:pPr>
      <w:spacing w:before="100" w:beforeAutospacing="1" w:after="100" w:afterAutospacing="1"/>
    </w:pPr>
    <w:rPr>
      <w:rFonts w:ascii="Times New Roman" w:eastAsia="Times New Roman" w:hAnsi="Times New Roman" w:cs="Times New Roman"/>
      <w:kern w:val="0"/>
      <w:lang w:eastAsia="en-AU"/>
      <w14:ligatures w14:val="none"/>
    </w:rPr>
  </w:style>
  <w:style w:type="character" w:styleId="Strong">
    <w:name w:val="Strong"/>
    <w:basedOn w:val="DefaultParagraphFont"/>
    <w:uiPriority w:val="22"/>
    <w:qFormat/>
    <w:locked/>
    <w:rsid w:val="00A319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cisc.gov.au/how-we-support-industry/partnership-and-collaboration/tisn-sector-groups" TargetMode="External"/><Relationship Id="rId3" Type="http://schemas.openxmlformats.org/officeDocument/2006/relationships/customXml" Target="../customXml/item3.xml"/><Relationship Id="rId21" Type="http://schemas.openxmlformats.org/officeDocument/2006/relationships/hyperlink" Target="https://energycouncil.com.au/wp-content/uploads/2025/06/solar-report-q1-2025.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www.cisc.gov.au"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yber.gov.au/sites/default/files/2024-11/2023-24-cyber-threat-trends-for-critical-infrastructure.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energy.gov.au/energy-data/australian-energy-statistics/renewables" TargetMode="External"/><Relationship Id="rId28" Type="http://schemas.openxmlformats.org/officeDocument/2006/relationships/hyperlink" Target="https://www.homeaffairs.gov.au/about-us/our-portfolios/emergency-management/about-emergency-management/national-coordination-mechanism"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cleanenergycouncil.org.au/news-resources/clean-energy-australia-report-2025" TargetMode="External"/><Relationship Id="rId27" Type="http://schemas.openxmlformats.org/officeDocument/2006/relationships/hyperlink" Target="https://www.aph.gov.au/Parliamentary_Business/Committees/Joint/Intelligence_and_Security/Completed_Inquires_of_the_47th_Parliament/CyberSecurityPackage/Report" TargetMode="Externa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
      <a:dk1>
        <a:srgbClr val="1F497D"/>
      </a:dk1>
      <a:lt1>
        <a:srgbClr val="2E6BB2"/>
      </a:lt1>
      <a:dk2>
        <a:srgbClr val="749EBE"/>
      </a:dk2>
      <a:lt2>
        <a:srgbClr val="B96473"/>
      </a:lt2>
      <a:accent1>
        <a:srgbClr val="D1B48C"/>
      </a:accent1>
      <a:accent2>
        <a:srgbClr val="537B67"/>
      </a:accent2>
      <a:accent3>
        <a:srgbClr val="817298"/>
      </a:accent3>
      <a:accent4>
        <a:srgbClr val="D2D2D2"/>
      </a:accent4>
      <a:accent5>
        <a:srgbClr val="000000"/>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b8bd27d-ccaf-4ca8-bfcd-3c6979856e38" xsi:nil="true"/>
    <lcf76f155ced4ddcb4097134ff3c332f xmlns="71d146ef-aeb0-4637-a28a-c66334b275e8">
      <Terms xmlns="http://schemas.microsoft.com/office/infopath/2007/PartnerControls"/>
    </lcf76f155ced4ddcb4097134ff3c332f>
    <SharedWithUsers xmlns="9b8bd27d-ccaf-4ca8-bfcd-3c6979856e38">
      <UserInfo>
        <DisplayName>Mary Quilty</DisplayName>
        <AccountId>81</AccountId>
        <AccountType/>
      </UserInfo>
    </SharedWithUsers>
    <Test xmlns="71d146ef-aeb0-4637-a28a-c66334b275e8" xsi:nil="true"/>
    <File_x0020_path_x0020_fix xmlns="71d146ef-aeb0-4637-a28a-c66334b275e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2E3EE0C31FA24CB6C2A612A531C40B" ma:contentTypeVersion="19" ma:contentTypeDescription="Create a new document." ma:contentTypeScope="" ma:versionID="2492a5f16232907f6e11154cb1286d01">
  <xsd:schema xmlns:xsd="http://www.w3.org/2001/XMLSchema" xmlns:xs="http://www.w3.org/2001/XMLSchema" xmlns:p="http://schemas.microsoft.com/office/2006/metadata/properties" xmlns:ns2="71d146ef-aeb0-4637-a28a-c66334b275e8" xmlns:ns3="9b8bd27d-ccaf-4ca8-bfcd-3c6979856e38" targetNamespace="http://schemas.microsoft.com/office/2006/metadata/properties" ma:root="true" ma:fieldsID="b0dbc5e088b41c467a841b20772d3556" ns2:_="" ns3:_="">
    <xsd:import namespace="71d146ef-aeb0-4637-a28a-c66334b275e8"/>
    <xsd:import namespace="9b8bd27d-ccaf-4ca8-bfcd-3c6979856e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Location" minOccurs="0"/>
                <xsd:element ref="ns2:MediaServiceBillingMetadata" minOccurs="0"/>
                <xsd:element ref="ns2:Test" minOccurs="0"/>
                <xsd:element ref="ns2:File_x0020_path_x0020_fix"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146ef-aeb0-4637-a28a-c66334b275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1e9bf8-c7ae-41e4-b8b6-f1e52f8c157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Test" ma:index="24" nillable="true" ma:displayName="Flag" ma:description="Fo EVALs use" ma:format="Dropdown" ma:internalName="Test">
      <xsd:simpleType>
        <xsd:restriction base="dms:Choice">
          <xsd:enumeration value="Flag"/>
        </xsd:restriction>
      </xsd:simpleType>
    </xsd:element>
    <xsd:element name="File_x0020_path_x0020_fix" ma:index="25" nillable="true" ma:displayName="File path" ma:format="Dropdown" ma:internalName="File_x0020_path_x0020_fix">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8bd27d-ccaf-4ca8-bfcd-3c6979856e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7d569ac-b21e-47df-b9c7-2fc5e4e14c2b}" ma:internalName="TaxCatchAll" ma:showField="CatchAllData" ma:web="9b8bd27d-ccaf-4ca8-bfcd-3c6979856e3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838636-98FB-49A0-81CD-01B725E9A8D4}">
  <ds:schemaRefs>
    <ds:schemaRef ds:uri="http://schemas.microsoft.com/sharepoint/v3/contenttype/forms"/>
  </ds:schemaRefs>
</ds:datastoreItem>
</file>

<file path=customXml/itemProps2.xml><?xml version="1.0" encoding="utf-8"?>
<ds:datastoreItem xmlns:ds="http://schemas.openxmlformats.org/officeDocument/2006/customXml" ds:itemID="{580565E6-DD6A-4FB5-8DC4-0894AE98FC43}">
  <ds:schemaRefs>
    <ds:schemaRef ds:uri="http://schemas.microsoft.com/office/2006/metadata/properties"/>
    <ds:schemaRef ds:uri="http://schemas.microsoft.com/office/infopath/2007/PartnerControls"/>
    <ds:schemaRef ds:uri="9b8bd27d-ccaf-4ca8-bfcd-3c6979856e38"/>
    <ds:schemaRef ds:uri="71d146ef-aeb0-4637-a28a-c66334b275e8"/>
  </ds:schemaRefs>
</ds:datastoreItem>
</file>

<file path=customXml/itemProps3.xml><?xml version="1.0" encoding="utf-8"?>
<ds:datastoreItem xmlns:ds="http://schemas.openxmlformats.org/officeDocument/2006/customXml" ds:itemID="{933CAD0F-C6CE-4479-9F19-16087699E789}">
  <ds:schemaRefs>
    <ds:schemaRef ds:uri="http://schemas.openxmlformats.org/officeDocument/2006/bibliography"/>
  </ds:schemaRefs>
</ds:datastoreItem>
</file>

<file path=customXml/itemProps4.xml><?xml version="1.0" encoding="utf-8"?>
<ds:datastoreItem xmlns:ds="http://schemas.openxmlformats.org/officeDocument/2006/customXml" ds:itemID="{36D6AC68-2148-4694-BB19-4D3B2EC0C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146ef-aeb0-4637-a28a-c66334b275e8"/>
    <ds:schemaRef ds:uri="9b8bd27d-ccaf-4ca8-bfcd-3c6979856e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3987</Words>
  <Characters>22731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Ethos CRS</Company>
  <LinksUpToDate>false</LinksUpToDate>
  <CharactersWithSpaces>26665</CharactersWithSpaces>
  <SharedDoc>false</SharedDoc>
  <HLinks>
    <vt:vector size="144" baseType="variant">
      <vt:variant>
        <vt:i4>3735603</vt:i4>
      </vt:variant>
      <vt:variant>
        <vt:i4>124</vt:i4>
      </vt:variant>
      <vt:variant>
        <vt:i4>0</vt:i4>
      </vt:variant>
      <vt:variant>
        <vt:i4>5</vt:i4>
      </vt:variant>
      <vt:variant>
        <vt:lpwstr>https://www.homeaffairs.gov.au/about-us/our-portfolios/emergency-management/about-emergency-management/national-coordination-mechanism</vt:lpwstr>
      </vt:variant>
      <vt:variant>
        <vt:lpwstr/>
      </vt:variant>
      <vt:variant>
        <vt:i4>7667748</vt:i4>
      </vt:variant>
      <vt:variant>
        <vt:i4>121</vt:i4>
      </vt:variant>
      <vt:variant>
        <vt:i4>0</vt:i4>
      </vt:variant>
      <vt:variant>
        <vt:i4>5</vt:i4>
      </vt:variant>
      <vt:variant>
        <vt:lpwstr>https://www.aph.gov.au/Parliamentary_Business/Committees/Joint/Intelligence_and_Security/Completed_Inquires_of_the_47th_Parliament/CyberSecurityPackage/Report</vt:lpwstr>
      </vt:variant>
      <vt:variant>
        <vt:lpwstr/>
      </vt:variant>
      <vt:variant>
        <vt:i4>196630</vt:i4>
      </vt:variant>
      <vt:variant>
        <vt:i4>118</vt:i4>
      </vt:variant>
      <vt:variant>
        <vt:i4>0</vt:i4>
      </vt:variant>
      <vt:variant>
        <vt:i4>5</vt:i4>
      </vt:variant>
      <vt:variant>
        <vt:lpwstr>https://www.cisc.gov.au/how-we-support-industry/partnership-and-collaboration/tisn-sector-groups</vt:lpwstr>
      </vt:variant>
      <vt:variant>
        <vt:lpwstr/>
      </vt:variant>
      <vt:variant>
        <vt:i4>1900618</vt:i4>
      </vt:variant>
      <vt:variant>
        <vt:i4>115</vt:i4>
      </vt:variant>
      <vt:variant>
        <vt:i4>0</vt:i4>
      </vt:variant>
      <vt:variant>
        <vt:i4>5</vt:i4>
      </vt:variant>
      <vt:variant>
        <vt:lpwstr>https://www.cisc.gov.au/</vt:lpwstr>
      </vt:variant>
      <vt:variant>
        <vt:lpwstr/>
      </vt:variant>
      <vt:variant>
        <vt:i4>5242965</vt:i4>
      </vt:variant>
      <vt:variant>
        <vt:i4>112</vt:i4>
      </vt:variant>
      <vt:variant>
        <vt:i4>0</vt:i4>
      </vt:variant>
      <vt:variant>
        <vt:i4>5</vt:i4>
      </vt:variant>
      <vt:variant>
        <vt:lpwstr>https://www.cyber.gov.au/sites/default/files/2024-11/2023-24-cyber-threat-trends-for-critical-infrastructure.pdf</vt:lpwstr>
      </vt:variant>
      <vt:variant>
        <vt:lpwstr/>
      </vt:variant>
      <vt:variant>
        <vt:i4>28</vt:i4>
      </vt:variant>
      <vt:variant>
        <vt:i4>109</vt:i4>
      </vt:variant>
      <vt:variant>
        <vt:i4>0</vt:i4>
      </vt:variant>
      <vt:variant>
        <vt:i4>5</vt:i4>
      </vt:variant>
      <vt:variant>
        <vt:lpwstr>https://www.energy.gov.au/energy-data/australian-energy-statistics/renewables</vt:lpwstr>
      </vt:variant>
      <vt:variant>
        <vt:lpwstr/>
      </vt:variant>
      <vt:variant>
        <vt:i4>3014753</vt:i4>
      </vt:variant>
      <vt:variant>
        <vt:i4>106</vt:i4>
      </vt:variant>
      <vt:variant>
        <vt:i4>0</vt:i4>
      </vt:variant>
      <vt:variant>
        <vt:i4>5</vt:i4>
      </vt:variant>
      <vt:variant>
        <vt:lpwstr>https://cleanenergycouncil.org.au/news-resources/clean-energy-australia-report-2025</vt:lpwstr>
      </vt:variant>
      <vt:variant>
        <vt:lpwstr/>
      </vt:variant>
      <vt:variant>
        <vt:i4>5898315</vt:i4>
      </vt:variant>
      <vt:variant>
        <vt:i4>103</vt:i4>
      </vt:variant>
      <vt:variant>
        <vt:i4>0</vt:i4>
      </vt:variant>
      <vt:variant>
        <vt:i4>5</vt:i4>
      </vt:variant>
      <vt:variant>
        <vt:lpwstr>https://energycouncil.com.au/wp-content/uploads/2025/06/solar-report-q1-2025.pdf</vt:lpwstr>
      </vt:variant>
      <vt:variant>
        <vt:lpwstr/>
      </vt:variant>
      <vt:variant>
        <vt:i4>1441852</vt:i4>
      </vt:variant>
      <vt:variant>
        <vt:i4>96</vt:i4>
      </vt:variant>
      <vt:variant>
        <vt:i4>0</vt:i4>
      </vt:variant>
      <vt:variant>
        <vt:i4>5</vt:i4>
      </vt:variant>
      <vt:variant>
        <vt:lpwstr/>
      </vt:variant>
      <vt:variant>
        <vt:lpwstr>_Toc236992193</vt:lpwstr>
      </vt:variant>
      <vt:variant>
        <vt:i4>1441852</vt:i4>
      </vt:variant>
      <vt:variant>
        <vt:i4>90</vt:i4>
      </vt:variant>
      <vt:variant>
        <vt:i4>0</vt:i4>
      </vt:variant>
      <vt:variant>
        <vt:i4>5</vt:i4>
      </vt:variant>
      <vt:variant>
        <vt:lpwstr/>
      </vt:variant>
      <vt:variant>
        <vt:lpwstr>_Toc236992192</vt:lpwstr>
      </vt:variant>
      <vt:variant>
        <vt:i4>1441852</vt:i4>
      </vt:variant>
      <vt:variant>
        <vt:i4>84</vt:i4>
      </vt:variant>
      <vt:variant>
        <vt:i4>0</vt:i4>
      </vt:variant>
      <vt:variant>
        <vt:i4>5</vt:i4>
      </vt:variant>
      <vt:variant>
        <vt:lpwstr/>
      </vt:variant>
      <vt:variant>
        <vt:lpwstr>_Toc236992191</vt:lpwstr>
      </vt:variant>
      <vt:variant>
        <vt:i4>1441852</vt:i4>
      </vt:variant>
      <vt:variant>
        <vt:i4>78</vt:i4>
      </vt:variant>
      <vt:variant>
        <vt:i4>0</vt:i4>
      </vt:variant>
      <vt:variant>
        <vt:i4>5</vt:i4>
      </vt:variant>
      <vt:variant>
        <vt:lpwstr/>
      </vt:variant>
      <vt:variant>
        <vt:lpwstr>_Toc236992190</vt:lpwstr>
      </vt:variant>
      <vt:variant>
        <vt:i4>1507388</vt:i4>
      </vt:variant>
      <vt:variant>
        <vt:i4>72</vt:i4>
      </vt:variant>
      <vt:variant>
        <vt:i4>0</vt:i4>
      </vt:variant>
      <vt:variant>
        <vt:i4>5</vt:i4>
      </vt:variant>
      <vt:variant>
        <vt:lpwstr/>
      </vt:variant>
      <vt:variant>
        <vt:lpwstr>_Toc236992189</vt:lpwstr>
      </vt:variant>
      <vt:variant>
        <vt:i4>1507388</vt:i4>
      </vt:variant>
      <vt:variant>
        <vt:i4>66</vt:i4>
      </vt:variant>
      <vt:variant>
        <vt:i4>0</vt:i4>
      </vt:variant>
      <vt:variant>
        <vt:i4>5</vt:i4>
      </vt:variant>
      <vt:variant>
        <vt:lpwstr/>
      </vt:variant>
      <vt:variant>
        <vt:lpwstr>_Toc236992188</vt:lpwstr>
      </vt:variant>
      <vt:variant>
        <vt:i4>1507388</vt:i4>
      </vt:variant>
      <vt:variant>
        <vt:i4>60</vt:i4>
      </vt:variant>
      <vt:variant>
        <vt:i4>0</vt:i4>
      </vt:variant>
      <vt:variant>
        <vt:i4>5</vt:i4>
      </vt:variant>
      <vt:variant>
        <vt:lpwstr/>
      </vt:variant>
      <vt:variant>
        <vt:lpwstr>_Toc236992187</vt:lpwstr>
      </vt:variant>
      <vt:variant>
        <vt:i4>1507388</vt:i4>
      </vt:variant>
      <vt:variant>
        <vt:i4>54</vt:i4>
      </vt:variant>
      <vt:variant>
        <vt:i4>0</vt:i4>
      </vt:variant>
      <vt:variant>
        <vt:i4>5</vt:i4>
      </vt:variant>
      <vt:variant>
        <vt:lpwstr/>
      </vt:variant>
      <vt:variant>
        <vt:lpwstr>_Toc236992186</vt:lpwstr>
      </vt:variant>
      <vt:variant>
        <vt:i4>1507388</vt:i4>
      </vt:variant>
      <vt:variant>
        <vt:i4>48</vt:i4>
      </vt:variant>
      <vt:variant>
        <vt:i4>0</vt:i4>
      </vt:variant>
      <vt:variant>
        <vt:i4>5</vt:i4>
      </vt:variant>
      <vt:variant>
        <vt:lpwstr/>
      </vt:variant>
      <vt:variant>
        <vt:lpwstr>_Toc236992185</vt:lpwstr>
      </vt:variant>
      <vt:variant>
        <vt:i4>1507388</vt:i4>
      </vt:variant>
      <vt:variant>
        <vt:i4>42</vt:i4>
      </vt:variant>
      <vt:variant>
        <vt:i4>0</vt:i4>
      </vt:variant>
      <vt:variant>
        <vt:i4>5</vt:i4>
      </vt:variant>
      <vt:variant>
        <vt:lpwstr/>
      </vt:variant>
      <vt:variant>
        <vt:lpwstr>_Toc236992184</vt:lpwstr>
      </vt:variant>
      <vt:variant>
        <vt:i4>1507388</vt:i4>
      </vt:variant>
      <vt:variant>
        <vt:i4>36</vt:i4>
      </vt:variant>
      <vt:variant>
        <vt:i4>0</vt:i4>
      </vt:variant>
      <vt:variant>
        <vt:i4>5</vt:i4>
      </vt:variant>
      <vt:variant>
        <vt:lpwstr/>
      </vt:variant>
      <vt:variant>
        <vt:lpwstr>_Toc236992183</vt:lpwstr>
      </vt:variant>
      <vt:variant>
        <vt:i4>1507388</vt:i4>
      </vt:variant>
      <vt:variant>
        <vt:i4>30</vt:i4>
      </vt:variant>
      <vt:variant>
        <vt:i4>0</vt:i4>
      </vt:variant>
      <vt:variant>
        <vt:i4>5</vt:i4>
      </vt:variant>
      <vt:variant>
        <vt:lpwstr/>
      </vt:variant>
      <vt:variant>
        <vt:lpwstr>_Toc236992182</vt:lpwstr>
      </vt:variant>
      <vt:variant>
        <vt:i4>1507388</vt:i4>
      </vt:variant>
      <vt:variant>
        <vt:i4>24</vt:i4>
      </vt:variant>
      <vt:variant>
        <vt:i4>0</vt:i4>
      </vt:variant>
      <vt:variant>
        <vt:i4>5</vt:i4>
      </vt:variant>
      <vt:variant>
        <vt:lpwstr/>
      </vt:variant>
      <vt:variant>
        <vt:lpwstr>_Toc236992181</vt:lpwstr>
      </vt:variant>
      <vt:variant>
        <vt:i4>1507388</vt:i4>
      </vt:variant>
      <vt:variant>
        <vt:i4>18</vt:i4>
      </vt:variant>
      <vt:variant>
        <vt:i4>0</vt:i4>
      </vt:variant>
      <vt:variant>
        <vt:i4>5</vt:i4>
      </vt:variant>
      <vt:variant>
        <vt:lpwstr/>
      </vt:variant>
      <vt:variant>
        <vt:lpwstr>_Toc236992180</vt:lpwstr>
      </vt:variant>
      <vt:variant>
        <vt:i4>1572924</vt:i4>
      </vt:variant>
      <vt:variant>
        <vt:i4>12</vt:i4>
      </vt:variant>
      <vt:variant>
        <vt:i4>0</vt:i4>
      </vt:variant>
      <vt:variant>
        <vt:i4>5</vt:i4>
      </vt:variant>
      <vt:variant>
        <vt:lpwstr/>
      </vt:variant>
      <vt:variant>
        <vt:lpwstr>_Toc236992179</vt:lpwstr>
      </vt:variant>
      <vt:variant>
        <vt:i4>1572924</vt:i4>
      </vt:variant>
      <vt:variant>
        <vt:i4>6</vt:i4>
      </vt:variant>
      <vt:variant>
        <vt:i4>0</vt:i4>
      </vt:variant>
      <vt:variant>
        <vt:i4>5</vt:i4>
      </vt:variant>
      <vt:variant>
        <vt:lpwstr/>
      </vt:variant>
      <vt:variant>
        <vt:lpwstr>_Toc236992178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Marjory Denisard</dc:creator>
  <cp:keywords/>
  <dc:description/>
  <cp:lastModifiedBy>Cass McGufficke</cp:lastModifiedBy>
  <cp:revision>3</cp:revision>
  <dcterms:created xsi:type="dcterms:W3CDTF">2026-08-07T01:34:00Z</dcterms:created>
  <dcterms:modified xsi:type="dcterms:W3CDTF">2026-08-07T01:35:00Z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0x010100782E3EE0C31FA24CB6C2A612A531C40B</vt:lpwstr>
  </property>
  <property fmtid="{D5CDD505-2E9C-101B-9397-08002B2CF9AE}" pid="3" name="MediaServiceImageTags">
    <vt:lpwstr/>
  </property>
  <property fmtid="{D5CDD505-2E9C-101B-9397-08002B2CF9AE}" pid="4" name="Base Target">
    <vt:lpwstr>_top</vt:lpwstr>
  </property>
</Properties>
</file>